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E36E4" w14:textId="27D01282" w:rsidR="00933301" w:rsidRPr="00933301" w:rsidRDefault="00933301" w:rsidP="003B1C48">
      <w:pPr>
        <w:spacing w:line="276" w:lineRule="auto"/>
        <w:rPr>
          <w:rFonts w:ascii="Arial" w:hAnsi="Arial" w:cs="Arial"/>
          <w:b/>
        </w:rPr>
      </w:pPr>
      <w:r w:rsidRPr="00933301">
        <w:rPr>
          <w:rFonts w:ascii="Arial" w:hAnsi="Arial" w:cs="Arial"/>
          <w:b/>
        </w:rPr>
        <w:t>U/01/2026</w:t>
      </w:r>
    </w:p>
    <w:p w14:paraId="075E41F1" w14:textId="56DADE47" w:rsidR="003B1C48" w:rsidRPr="00933301" w:rsidRDefault="003B1C48" w:rsidP="00933301">
      <w:pPr>
        <w:spacing w:line="276" w:lineRule="auto"/>
        <w:jc w:val="right"/>
        <w:rPr>
          <w:rFonts w:ascii="Arial" w:hAnsi="Arial" w:cs="Arial"/>
          <w:b/>
        </w:rPr>
      </w:pPr>
      <w:r w:rsidRPr="00933301">
        <w:rPr>
          <w:rFonts w:ascii="Arial" w:hAnsi="Arial" w:cs="Arial"/>
          <w:b/>
        </w:rPr>
        <w:t>Zał</w:t>
      </w:r>
      <w:r w:rsidR="00933301" w:rsidRPr="00933301">
        <w:rPr>
          <w:rFonts w:ascii="Arial" w:hAnsi="Arial" w:cs="Arial"/>
          <w:b/>
        </w:rPr>
        <w:t xml:space="preserve">ącznik </w:t>
      </w:r>
      <w:r w:rsidRPr="00933301">
        <w:rPr>
          <w:rFonts w:ascii="Arial" w:hAnsi="Arial" w:cs="Arial"/>
          <w:b/>
        </w:rPr>
        <w:t xml:space="preserve"> nr 1B</w:t>
      </w:r>
      <w:r w:rsidR="00933301" w:rsidRPr="00933301">
        <w:rPr>
          <w:rFonts w:ascii="Arial" w:hAnsi="Arial" w:cs="Arial"/>
          <w:b/>
        </w:rPr>
        <w:t xml:space="preserve"> do SWZ</w:t>
      </w:r>
    </w:p>
    <w:p w14:paraId="16E24A55" w14:textId="77777777" w:rsidR="003B1C48" w:rsidRPr="00933301" w:rsidRDefault="003B1C48" w:rsidP="003B1C48">
      <w:pPr>
        <w:spacing w:line="276" w:lineRule="auto"/>
        <w:rPr>
          <w:rFonts w:ascii="Arial" w:hAnsi="Arial" w:cs="Arial"/>
          <w:b/>
        </w:rPr>
      </w:pPr>
    </w:p>
    <w:p w14:paraId="7A544710" w14:textId="77777777" w:rsidR="003B1C48" w:rsidRPr="00933301" w:rsidRDefault="003B1C48" w:rsidP="003B1C48">
      <w:pPr>
        <w:spacing w:line="276" w:lineRule="auto"/>
        <w:rPr>
          <w:rFonts w:ascii="Arial" w:hAnsi="Arial" w:cs="Arial"/>
          <w:b/>
        </w:rPr>
      </w:pPr>
    </w:p>
    <w:p w14:paraId="27142D36" w14:textId="66AAE7F8" w:rsidR="003B1C48" w:rsidRDefault="003B1C48" w:rsidP="00933301">
      <w:pPr>
        <w:spacing w:line="276" w:lineRule="auto"/>
        <w:jc w:val="center"/>
        <w:rPr>
          <w:rFonts w:ascii="Arial" w:hAnsi="Arial" w:cs="Arial"/>
          <w:b/>
        </w:rPr>
      </w:pPr>
      <w:r w:rsidRPr="00933301">
        <w:rPr>
          <w:rFonts w:ascii="Arial" w:hAnsi="Arial" w:cs="Arial"/>
          <w:b/>
        </w:rPr>
        <w:t>Scenariusz prezentacji próbki systemu</w:t>
      </w:r>
    </w:p>
    <w:p w14:paraId="4591FEAB" w14:textId="77777777" w:rsidR="00933301" w:rsidRPr="00933301" w:rsidRDefault="00933301" w:rsidP="00933301">
      <w:pPr>
        <w:spacing w:line="276" w:lineRule="auto"/>
        <w:jc w:val="center"/>
        <w:rPr>
          <w:rFonts w:ascii="Arial" w:hAnsi="Arial" w:cs="Arial"/>
          <w:b/>
        </w:rPr>
      </w:pPr>
    </w:p>
    <w:p w14:paraId="4C172EBB" w14:textId="77777777" w:rsidR="003B1C48" w:rsidRPr="00933301" w:rsidRDefault="003B1C48" w:rsidP="003B1C48">
      <w:pPr>
        <w:spacing w:before="120" w:line="276" w:lineRule="auto"/>
        <w:ind w:left="-6"/>
        <w:jc w:val="both"/>
        <w:rPr>
          <w:rFonts w:ascii="Arial" w:hAnsi="Arial" w:cs="Arial"/>
        </w:rPr>
      </w:pPr>
      <w:r w:rsidRPr="00933301">
        <w:rPr>
          <w:rFonts w:ascii="Arial" w:hAnsi="Arial" w:cs="Arial"/>
        </w:rPr>
        <w:t>Zamawiaj</w:t>
      </w:r>
      <w:r w:rsidRPr="00933301">
        <w:rPr>
          <w:rFonts w:ascii="Arial" w:eastAsia="Arial" w:hAnsi="Arial" w:cs="Arial"/>
        </w:rPr>
        <w:t>ą</w:t>
      </w:r>
      <w:r w:rsidRPr="00933301">
        <w:rPr>
          <w:rFonts w:ascii="Arial" w:hAnsi="Arial" w:cs="Arial"/>
        </w:rPr>
        <w:t>cy oczekuje przedstawienia Prezentacji próbki oferowanego systemu według nast</w:t>
      </w:r>
      <w:r w:rsidRPr="00933301">
        <w:rPr>
          <w:rFonts w:ascii="Arial" w:eastAsia="Arial" w:hAnsi="Arial" w:cs="Arial"/>
        </w:rPr>
        <w:t>ę</w:t>
      </w:r>
      <w:r w:rsidRPr="00933301">
        <w:rPr>
          <w:rFonts w:ascii="Arial" w:hAnsi="Arial" w:cs="Arial"/>
        </w:rPr>
        <w:t>puj</w:t>
      </w:r>
      <w:r w:rsidRPr="00933301">
        <w:rPr>
          <w:rFonts w:ascii="Arial" w:eastAsia="Arial" w:hAnsi="Arial" w:cs="Arial"/>
        </w:rPr>
        <w:t>ą</w:t>
      </w:r>
      <w:r w:rsidRPr="00933301">
        <w:rPr>
          <w:rFonts w:ascii="Arial" w:hAnsi="Arial" w:cs="Arial"/>
        </w:rPr>
        <w:t xml:space="preserve">cego programu: </w:t>
      </w:r>
    </w:p>
    <w:p w14:paraId="3068AC07" w14:textId="77777777" w:rsidR="003B1C48" w:rsidRPr="00933301" w:rsidRDefault="003B1C48" w:rsidP="003B1C48">
      <w:pPr>
        <w:numPr>
          <w:ilvl w:val="0"/>
          <w:numId w:val="1"/>
        </w:numPr>
        <w:spacing w:after="5" w:line="276" w:lineRule="auto"/>
        <w:jc w:val="both"/>
        <w:rPr>
          <w:rFonts w:ascii="Arial" w:hAnsi="Arial" w:cs="Arial"/>
        </w:rPr>
      </w:pPr>
      <w:r w:rsidRPr="00933301">
        <w:rPr>
          <w:rFonts w:ascii="Arial" w:hAnsi="Arial" w:cs="Arial"/>
        </w:rPr>
        <w:t>Identyfikacja Zamawiaj</w:t>
      </w:r>
      <w:r w:rsidRPr="00933301">
        <w:rPr>
          <w:rFonts w:ascii="Arial" w:eastAsia="Arial" w:hAnsi="Arial" w:cs="Arial"/>
        </w:rPr>
        <w:t>ą</w:t>
      </w:r>
      <w:r w:rsidRPr="00933301">
        <w:rPr>
          <w:rFonts w:ascii="Arial" w:hAnsi="Arial" w:cs="Arial"/>
        </w:rPr>
        <w:t xml:space="preserve">cego; czas trwania do 10 minut; </w:t>
      </w:r>
    </w:p>
    <w:p w14:paraId="3A9C5831" w14:textId="77777777" w:rsidR="003B1C48" w:rsidRPr="00933301" w:rsidRDefault="003B1C48" w:rsidP="003B1C48">
      <w:pPr>
        <w:numPr>
          <w:ilvl w:val="0"/>
          <w:numId w:val="1"/>
        </w:numPr>
        <w:spacing w:after="5" w:line="276" w:lineRule="auto"/>
        <w:jc w:val="both"/>
        <w:rPr>
          <w:rFonts w:ascii="Arial" w:hAnsi="Arial" w:cs="Arial"/>
        </w:rPr>
      </w:pPr>
      <w:r w:rsidRPr="00933301">
        <w:rPr>
          <w:rFonts w:ascii="Arial" w:hAnsi="Arial" w:cs="Arial"/>
        </w:rPr>
        <w:t xml:space="preserve">Identyfikacja Wykonawcy; czas trwania do 10 minut; </w:t>
      </w:r>
    </w:p>
    <w:p w14:paraId="1AF02CDD" w14:textId="77777777" w:rsidR="003B1C48" w:rsidRPr="00933301" w:rsidRDefault="003B1C48" w:rsidP="003B1C48">
      <w:pPr>
        <w:numPr>
          <w:ilvl w:val="0"/>
          <w:numId w:val="1"/>
        </w:numPr>
        <w:spacing w:after="5" w:line="276" w:lineRule="auto"/>
        <w:jc w:val="both"/>
        <w:rPr>
          <w:rFonts w:ascii="Arial" w:hAnsi="Arial" w:cs="Arial"/>
        </w:rPr>
      </w:pPr>
      <w:r w:rsidRPr="00933301">
        <w:rPr>
          <w:rFonts w:ascii="Arial" w:hAnsi="Arial" w:cs="Arial"/>
        </w:rPr>
        <w:t xml:space="preserve">Przygotowanie techniczne Wykonawcy; czas trwania do 30 minut; </w:t>
      </w:r>
    </w:p>
    <w:p w14:paraId="0AF5E4B1" w14:textId="5DB508E9" w:rsidR="003B1C48" w:rsidRPr="00933301" w:rsidRDefault="003B1C48" w:rsidP="003B1C48">
      <w:pPr>
        <w:numPr>
          <w:ilvl w:val="0"/>
          <w:numId w:val="1"/>
        </w:numPr>
        <w:spacing w:after="5" w:line="276" w:lineRule="auto"/>
        <w:jc w:val="both"/>
        <w:rPr>
          <w:rFonts w:ascii="Arial" w:hAnsi="Arial" w:cs="Arial"/>
        </w:rPr>
      </w:pPr>
      <w:r w:rsidRPr="00933301">
        <w:rPr>
          <w:rFonts w:ascii="Arial" w:hAnsi="Arial" w:cs="Arial"/>
        </w:rPr>
        <w:t xml:space="preserve">Weryfikacja oferty: </w:t>
      </w:r>
      <w:r w:rsidRPr="00357D83">
        <w:rPr>
          <w:rFonts w:ascii="Arial" w:hAnsi="Arial" w:cs="Arial"/>
        </w:rPr>
        <w:t>Prezentacja 1</w:t>
      </w:r>
      <w:r w:rsidR="00253C14" w:rsidRPr="00357D83">
        <w:rPr>
          <w:rFonts w:ascii="Arial" w:hAnsi="Arial" w:cs="Arial"/>
        </w:rPr>
        <w:t>6</w:t>
      </w:r>
      <w:r w:rsidRPr="00933301">
        <w:rPr>
          <w:rFonts w:ascii="Arial" w:hAnsi="Arial" w:cs="Arial"/>
        </w:rPr>
        <w:t xml:space="preserve"> wymagań okre</w:t>
      </w:r>
      <w:r w:rsidRPr="00933301">
        <w:rPr>
          <w:rFonts w:ascii="Arial" w:eastAsia="Arial" w:hAnsi="Arial" w:cs="Arial"/>
        </w:rPr>
        <w:t>ś</w:t>
      </w:r>
      <w:r w:rsidRPr="00933301">
        <w:rPr>
          <w:rFonts w:ascii="Arial" w:hAnsi="Arial" w:cs="Arial"/>
        </w:rPr>
        <w:t>lonych</w:t>
      </w:r>
      <w:r w:rsidRPr="00933301">
        <w:rPr>
          <w:rFonts w:ascii="Arial" w:hAnsi="Arial" w:cs="Arial"/>
          <w:b/>
          <w:bCs/>
          <w:spacing w:val="1"/>
        </w:rPr>
        <w:t xml:space="preserve"> w </w:t>
      </w:r>
      <w:r w:rsidRPr="00933301">
        <w:rPr>
          <w:rFonts w:ascii="Arial" w:hAnsi="Arial" w:cs="Arial"/>
          <w:b/>
        </w:rPr>
        <w:t>Scenariuszu próbki Systemu</w:t>
      </w:r>
      <w:r w:rsidRPr="00933301">
        <w:rPr>
          <w:rFonts w:ascii="Arial" w:hAnsi="Arial" w:cs="Arial"/>
        </w:rPr>
        <w:t>; czas trwania łącznie do 240 minut;</w:t>
      </w:r>
    </w:p>
    <w:p w14:paraId="16531BF1" w14:textId="77777777" w:rsidR="003B1C48" w:rsidRPr="00933301" w:rsidRDefault="003B1C48" w:rsidP="003B1C48">
      <w:pPr>
        <w:numPr>
          <w:ilvl w:val="0"/>
          <w:numId w:val="1"/>
        </w:numPr>
        <w:spacing w:after="5" w:line="276" w:lineRule="auto"/>
        <w:jc w:val="both"/>
        <w:rPr>
          <w:rFonts w:ascii="Arial" w:hAnsi="Arial" w:cs="Arial"/>
        </w:rPr>
      </w:pPr>
      <w:r w:rsidRPr="00933301">
        <w:rPr>
          <w:rFonts w:ascii="Arial" w:hAnsi="Arial" w:cs="Arial"/>
        </w:rPr>
        <w:t>Dodatkowe pytania Zamawiaj</w:t>
      </w:r>
      <w:r w:rsidRPr="00933301">
        <w:rPr>
          <w:rFonts w:ascii="Arial" w:eastAsia="Arial" w:hAnsi="Arial" w:cs="Arial"/>
        </w:rPr>
        <w:t>ą</w:t>
      </w:r>
      <w:r w:rsidRPr="00933301">
        <w:rPr>
          <w:rFonts w:ascii="Arial" w:hAnsi="Arial" w:cs="Arial"/>
        </w:rPr>
        <w:t xml:space="preserve">cego i odpowiedzi Wykonawcy; czas trwania do 30 minut; </w:t>
      </w:r>
    </w:p>
    <w:p w14:paraId="0D63A487" w14:textId="77777777" w:rsidR="003B1C48" w:rsidRPr="00933301" w:rsidRDefault="003B1C48" w:rsidP="003B1C48">
      <w:pPr>
        <w:numPr>
          <w:ilvl w:val="0"/>
          <w:numId w:val="1"/>
        </w:numPr>
        <w:spacing w:after="5" w:line="276" w:lineRule="auto"/>
        <w:jc w:val="both"/>
        <w:rPr>
          <w:rFonts w:ascii="Arial" w:hAnsi="Arial" w:cs="Arial"/>
        </w:rPr>
      </w:pPr>
      <w:r w:rsidRPr="00933301">
        <w:rPr>
          <w:rFonts w:ascii="Arial" w:hAnsi="Arial" w:cs="Arial"/>
        </w:rPr>
        <w:t>Podsumowanie i zako</w:t>
      </w:r>
      <w:r w:rsidRPr="00933301">
        <w:rPr>
          <w:rFonts w:ascii="Arial" w:eastAsia="Arial" w:hAnsi="Arial" w:cs="Arial"/>
        </w:rPr>
        <w:t>ń</w:t>
      </w:r>
      <w:r w:rsidRPr="00933301">
        <w:rPr>
          <w:rFonts w:ascii="Arial" w:hAnsi="Arial" w:cs="Arial"/>
        </w:rPr>
        <w:t xml:space="preserve">czenie Prezentacji; czas trwania do 10 minut. </w:t>
      </w:r>
    </w:p>
    <w:p w14:paraId="42AB7675" w14:textId="77777777" w:rsidR="003B1C48" w:rsidRPr="00933301" w:rsidRDefault="003B1C48" w:rsidP="003B1C48">
      <w:pPr>
        <w:spacing w:after="5" w:line="276" w:lineRule="auto"/>
        <w:jc w:val="both"/>
        <w:rPr>
          <w:rFonts w:ascii="Arial" w:hAnsi="Arial" w:cs="Arial"/>
        </w:rPr>
      </w:pPr>
    </w:p>
    <w:p w14:paraId="46EC2ECF" w14:textId="77777777" w:rsidR="003B1C48" w:rsidRPr="00933301" w:rsidRDefault="003B1C48" w:rsidP="003B1C48">
      <w:pPr>
        <w:spacing w:before="120" w:line="276" w:lineRule="auto"/>
        <w:ind w:left="-6"/>
        <w:jc w:val="both"/>
        <w:rPr>
          <w:rFonts w:ascii="Arial" w:hAnsi="Arial" w:cs="Arial"/>
          <w:b/>
          <w:bCs/>
        </w:rPr>
      </w:pPr>
      <w:r w:rsidRPr="00933301">
        <w:rPr>
          <w:rFonts w:ascii="Arial" w:hAnsi="Arial" w:cs="Arial"/>
          <w:b/>
          <w:bCs/>
        </w:rPr>
        <w:t>Prezentacja próbki oferowanego systemu b</w:t>
      </w:r>
      <w:r w:rsidRPr="00933301">
        <w:rPr>
          <w:rFonts w:ascii="Arial" w:eastAsia="Arial" w:hAnsi="Arial" w:cs="Arial"/>
          <w:b/>
          <w:bCs/>
        </w:rPr>
        <w:t>ę</w:t>
      </w:r>
      <w:r w:rsidRPr="00933301">
        <w:rPr>
          <w:rFonts w:ascii="Arial" w:hAnsi="Arial" w:cs="Arial"/>
          <w:b/>
          <w:bCs/>
        </w:rPr>
        <w:t>dzie prowadzona w oparciu o nast</w:t>
      </w:r>
      <w:r w:rsidRPr="00933301">
        <w:rPr>
          <w:rFonts w:ascii="Arial" w:eastAsia="Arial" w:hAnsi="Arial" w:cs="Arial"/>
          <w:b/>
          <w:bCs/>
        </w:rPr>
        <w:t>ę</w:t>
      </w:r>
      <w:r w:rsidRPr="00933301">
        <w:rPr>
          <w:rFonts w:ascii="Arial" w:hAnsi="Arial" w:cs="Arial"/>
          <w:b/>
          <w:bCs/>
        </w:rPr>
        <w:t>puj</w:t>
      </w:r>
      <w:r w:rsidRPr="00933301">
        <w:rPr>
          <w:rFonts w:ascii="Arial" w:eastAsia="Arial" w:hAnsi="Arial" w:cs="Arial"/>
          <w:b/>
          <w:bCs/>
        </w:rPr>
        <w:t>ą</w:t>
      </w:r>
      <w:r w:rsidRPr="00933301">
        <w:rPr>
          <w:rFonts w:ascii="Arial" w:hAnsi="Arial" w:cs="Arial"/>
          <w:b/>
          <w:bCs/>
        </w:rPr>
        <w:t xml:space="preserve">cy scenariusz: </w:t>
      </w:r>
    </w:p>
    <w:p w14:paraId="6DCC9FE6" w14:textId="3BD21676"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t xml:space="preserve">Prezentacja rozpocznie się od zaprezentowania funkcjonalności systemu wg kolejności w poniższym </w:t>
      </w:r>
      <w:r w:rsidRPr="00933301">
        <w:rPr>
          <w:rFonts w:ascii="Arial" w:hAnsi="Arial" w:cs="Arial"/>
          <w:b/>
        </w:rPr>
        <w:t>Arkuszu weryfikacji próbki</w:t>
      </w:r>
      <w:r w:rsidRPr="00933301">
        <w:rPr>
          <w:rFonts w:ascii="Arial" w:hAnsi="Arial" w:cs="Arial"/>
        </w:rPr>
        <w:t xml:space="preserve">. Zamawiający wskazuje numer funkcjonalności wraz z przytoczeniem jej treści, </w:t>
      </w:r>
      <w:r w:rsidR="00253C14">
        <w:rPr>
          <w:rFonts w:ascii="Arial" w:hAnsi="Arial" w:cs="Arial"/>
        </w:rPr>
        <w:t>natomiast</w:t>
      </w:r>
      <w:r w:rsidRPr="00933301">
        <w:rPr>
          <w:rFonts w:ascii="Arial" w:hAnsi="Arial" w:cs="Arial"/>
        </w:rPr>
        <w:t xml:space="preserve"> Wykonawca przystępuje do jej przedstawienia.</w:t>
      </w:r>
    </w:p>
    <w:p w14:paraId="5E1F3F8D" w14:textId="3E3A7917"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t>Wykonawca powinien w sposób jednoznaczny wykaza</w:t>
      </w:r>
      <w:r w:rsidRPr="00933301">
        <w:rPr>
          <w:rFonts w:ascii="Arial" w:eastAsia="Arial" w:hAnsi="Arial" w:cs="Arial"/>
        </w:rPr>
        <w:t>ć</w:t>
      </w:r>
      <w:r w:rsidRPr="00933301">
        <w:rPr>
          <w:rFonts w:ascii="Arial" w:hAnsi="Arial" w:cs="Arial"/>
        </w:rPr>
        <w:t xml:space="preserve">, </w:t>
      </w:r>
      <w:r w:rsidRPr="00933301">
        <w:rPr>
          <w:rFonts w:ascii="Arial" w:eastAsia="Arial" w:hAnsi="Arial" w:cs="Arial"/>
        </w:rPr>
        <w:t>ż</w:t>
      </w:r>
      <w:r w:rsidRPr="00933301">
        <w:rPr>
          <w:rFonts w:ascii="Arial" w:hAnsi="Arial" w:cs="Arial"/>
        </w:rPr>
        <w:t xml:space="preserve">e weryfikowane wymaganie jest realizowane przez oferowany system oraz, </w:t>
      </w:r>
      <w:r w:rsidRPr="00933301">
        <w:rPr>
          <w:rFonts w:ascii="Arial" w:eastAsia="Arial" w:hAnsi="Arial" w:cs="Arial"/>
        </w:rPr>
        <w:t xml:space="preserve">że jest </w:t>
      </w:r>
      <w:r w:rsidRPr="00933301">
        <w:rPr>
          <w:rFonts w:ascii="Arial" w:hAnsi="Arial" w:cs="Arial"/>
        </w:rPr>
        <w:t xml:space="preserve">zgodne z wymaganiami opisanymi w </w:t>
      </w:r>
      <w:r w:rsidR="00253C14">
        <w:rPr>
          <w:rFonts w:ascii="Arial" w:hAnsi="Arial" w:cs="Arial"/>
        </w:rPr>
        <w:t>Opisie przedmiotu zamówienia (</w:t>
      </w:r>
      <w:r w:rsidRPr="00933301">
        <w:rPr>
          <w:rFonts w:ascii="Arial" w:hAnsi="Arial" w:cs="Arial"/>
        </w:rPr>
        <w:t>OPZ</w:t>
      </w:r>
      <w:r w:rsidR="00253C14">
        <w:rPr>
          <w:rFonts w:ascii="Arial" w:hAnsi="Arial" w:cs="Arial"/>
        </w:rPr>
        <w:t>)</w:t>
      </w:r>
      <w:r w:rsidRPr="00933301">
        <w:rPr>
          <w:rFonts w:ascii="Arial" w:hAnsi="Arial" w:cs="Arial"/>
        </w:rPr>
        <w:t>. Wykonawca zobowi</w:t>
      </w:r>
      <w:r w:rsidRPr="00933301">
        <w:rPr>
          <w:rFonts w:ascii="Arial" w:eastAsia="Arial" w:hAnsi="Arial" w:cs="Arial"/>
        </w:rPr>
        <w:t>ą</w:t>
      </w:r>
      <w:r w:rsidRPr="00933301">
        <w:rPr>
          <w:rFonts w:ascii="Arial" w:hAnsi="Arial" w:cs="Arial"/>
        </w:rPr>
        <w:t>zany jest do udzielenia Zamawiaj</w:t>
      </w:r>
      <w:r w:rsidRPr="00933301">
        <w:rPr>
          <w:rFonts w:ascii="Arial" w:eastAsia="Arial" w:hAnsi="Arial" w:cs="Arial"/>
        </w:rPr>
        <w:t>ą</w:t>
      </w:r>
      <w:r w:rsidRPr="00933301">
        <w:rPr>
          <w:rFonts w:ascii="Arial" w:hAnsi="Arial" w:cs="Arial"/>
        </w:rPr>
        <w:t>cemu wszelkich wyja</w:t>
      </w:r>
      <w:r w:rsidRPr="00933301">
        <w:rPr>
          <w:rFonts w:ascii="Arial" w:eastAsia="Arial" w:hAnsi="Arial" w:cs="Arial"/>
        </w:rPr>
        <w:t>ś</w:t>
      </w:r>
      <w:r w:rsidRPr="00933301">
        <w:rPr>
          <w:rFonts w:ascii="Arial" w:hAnsi="Arial" w:cs="Arial"/>
        </w:rPr>
        <w:t>nie</w:t>
      </w:r>
      <w:r w:rsidRPr="00933301">
        <w:rPr>
          <w:rFonts w:ascii="Arial" w:eastAsia="Arial" w:hAnsi="Arial" w:cs="Arial"/>
        </w:rPr>
        <w:t>ń</w:t>
      </w:r>
      <w:r w:rsidRPr="00933301">
        <w:rPr>
          <w:rFonts w:ascii="Arial" w:hAnsi="Arial" w:cs="Arial"/>
        </w:rPr>
        <w:t xml:space="preserve"> umo</w:t>
      </w:r>
      <w:r w:rsidRPr="00933301">
        <w:rPr>
          <w:rFonts w:ascii="Arial" w:eastAsia="Arial" w:hAnsi="Arial" w:cs="Arial"/>
        </w:rPr>
        <w:t>ż</w:t>
      </w:r>
      <w:r w:rsidRPr="00933301">
        <w:rPr>
          <w:rFonts w:ascii="Arial" w:hAnsi="Arial" w:cs="Arial"/>
        </w:rPr>
        <w:t>liwiaj</w:t>
      </w:r>
      <w:r w:rsidRPr="00933301">
        <w:rPr>
          <w:rFonts w:ascii="Arial" w:eastAsia="Arial" w:hAnsi="Arial" w:cs="Arial"/>
        </w:rPr>
        <w:t>ą</w:t>
      </w:r>
      <w:r w:rsidRPr="00933301">
        <w:rPr>
          <w:rFonts w:ascii="Arial" w:hAnsi="Arial" w:cs="Arial"/>
        </w:rPr>
        <w:t>cych zbadanie, czy oferowany system posiada</w:t>
      </w:r>
      <w:r w:rsidR="00335508" w:rsidRPr="00933301">
        <w:rPr>
          <w:rFonts w:ascii="Arial" w:hAnsi="Arial" w:cs="Arial"/>
        </w:rPr>
        <w:t xml:space="preserve"> /</w:t>
      </w:r>
      <w:r w:rsidRPr="00933301">
        <w:rPr>
          <w:rFonts w:ascii="Arial" w:hAnsi="Arial" w:cs="Arial"/>
        </w:rPr>
        <w:t xml:space="preserve"> spełnia wymaganie. Ocena Prezentacji b</w:t>
      </w:r>
      <w:r w:rsidRPr="00933301">
        <w:rPr>
          <w:rFonts w:ascii="Arial" w:eastAsia="Arial" w:hAnsi="Arial" w:cs="Arial"/>
        </w:rPr>
        <w:t>ę</w:t>
      </w:r>
      <w:r w:rsidRPr="00933301">
        <w:rPr>
          <w:rFonts w:ascii="Arial" w:hAnsi="Arial" w:cs="Arial"/>
        </w:rPr>
        <w:t>dzie prowadzona do momentu wyczerpania pyta</w:t>
      </w:r>
      <w:r w:rsidRPr="00933301">
        <w:rPr>
          <w:rFonts w:ascii="Arial" w:eastAsia="Arial" w:hAnsi="Arial" w:cs="Arial"/>
        </w:rPr>
        <w:t>ń</w:t>
      </w:r>
      <w:r w:rsidRPr="00933301">
        <w:rPr>
          <w:rFonts w:ascii="Arial" w:hAnsi="Arial" w:cs="Arial"/>
        </w:rPr>
        <w:t xml:space="preserve"> Zamawiaj</w:t>
      </w:r>
      <w:r w:rsidRPr="00933301">
        <w:rPr>
          <w:rFonts w:ascii="Arial" w:eastAsia="Arial" w:hAnsi="Arial" w:cs="Arial"/>
        </w:rPr>
        <w:t>ą</w:t>
      </w:r>
      <w:r w:rsidRPr="00933301">
        <w:rPr>
          <w:rFonts w:ascii="Arial" w:hAnsi="Arial" w:cs="Arial"/>
        </w:rPr>
        <w:t>cego.</w:t>
      </w:r>
    </w:p>
    <w:p w14:paraId="6FD5EDF2" w14:textId="77777777"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t xml:space="preserve">Prezentacja każdej funkcjonalności musi w czytelny sposób pokazać jej działanie. Jeżeli badana funkcjonalność́ wymaga przedstawienia (stworzenia/opracowania, lecz bez użycia zewnętrznych narzędzi programistycznych innych niż prezentowany system) określonego procesu logicznego do jej zaprezentowania, to jest to oczekiwane w celu uznania spełnienia jej działania, a tym samym uznania jej za funkcjonalność potwierdzoną. Zamawiający zastrzega sobie prawo żądania dodatkowych wyjaśnień́ w przypadku, gdy prezentacja danej funkcjonalności nie będzie oczywista. </w:t>
      </w:r>
    </w:p>
    <w:p w14:paraId="7D164210" w14:textId="77777777"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t>W trakcie Prezentacji Zamawiaj</w:t>
      </w:r>
      <w:r w:rsidRPr="00933301">
        <w:rPr>
          <w:rFonts w:ascii="Arial" w:eastAsia="Arial" w:hAnsi="Arial" w:cs="Arial"/>
        </w:rPr>
        <w:t>ą</w:t>
      </w:r>
      <w:r w:rsidRPr="00933301">
        <w:rPr>
          <w:rFonts w:ascii="Arial" w:hAnsi="Arial" w:cs="Arial"/>
        </w:rPr>
        <w:t xml:space="preserve">cy ma prawo </w:t>
      </w:r>
      <w:r w:rsidRPr="00933301">
        <w:rPr>
          <w:rFonts w:ascii="Arial" w:eastAsia="Arial" w:hAnsi="Arial" w:cs="Arial"/>
        </w:rPr>
        <w:t>żą</w:t>
      </w:r>
      <w:r w:rsidRPr="00933301">
        <w:rPr>
          <w:rFonts w:ascii="Arial" w:hAnsi="Arial" w:cs="Arial"/>
        </w:rPr>
        <w:t>da</w:t>
      </w:r>
      <w:r w:rsidRPr="00933301">
        <w:rPr>
          <w:rFonts w:ascii="Arial" w:eastAsia="Arial" w:hAnsi="Arial" w:cs="Arial"/>
        </w:rPr>
        <w:t>ć</w:t>
      </w:r>
      <w:r w:rsidRPr="00933301">
        <w:rPr>
          <w:rFonts w:ascii="Arial" w:hAnsi="Arial" w:cs="Arial"/>
        </w:rPr>
        <w:t xml:space="preserve"> od Wykonawcy zmiany warto</w:t>
      </w:r>
      <w:r w:rsidRPr="00933301">
        <w:rPr>
          <w:rFonts w:ascii="Arial" w:eastAsia="Arial" w:hAnsi="Arial" w:cs="Arial"/>
        </w:rPr>
        <w:t>ś</w:t>
      </w:r>
      <w:r w:rsidRPr="00933301">
        <w:rPr>
          <w:rFonts w:ascii="Arial" w:hAnsi="Arial" w:cs="Arial"/>
        </w:rPr>
        <w:t>ci parametrów b</w:t>
      </w:r>
      <w:r w:rsidRPr="00933301">
        <w:rPr>
          <w:rFonts w:ascii="Arial" w:eastAsia="Arial" w:hAnsi="Arial" w:cs="Arial"/>
        </w:rPr>
        <w:t>ą</w:t>
      </w:r>
      <w:r w:rsidRPr="00933301">
        <w:rPr>
          <w:rFonts w:ascii="Arial" w:hAnsi="Arial" w:cs="Arial"/>
        </w:rPr>
        <w:t>d</w:t>
      </w:r>
      <w:r w:rsidRPr="00933301">
        <w:rPr>
          <w:rFonts w:ascii="Arial" w:eastAsia="Arial" w:hAnsi="Arial" w:cs="Arial"/>
        </w:rPr>
        <w:t>ź</w:t>
      </w:r>
      <w:r w:rsidRPr="00933301">
        <w:rPr>
          <w:rFonts w:ascii="Arial" w:hAnsi="Arial" w:cs="Arial"/>
        </w:rPr>
        <w:t xml:space="preserve"> danych wprowadzanych do systemu na warto</w:t>
      </w:r>
      <w:r w:rsidRPr="00933301">
        <w:rPr>
          <w:rFonts w:ascii="Arial" w:eastAsia="Arial" w:hAnsi="Arial" w:cs="Arial"/>
        </w:rPr>
        <w:t>ś</w:t>
      </w:r>
      <w:r w:rsidRPr="00933301">
        <w:rPr>
          <w:rFonts w:ascii="Arial" w:hAnsi="Arial" w:cs="Arial"/>
        </w:rPr>
        <w:t>ci podane przez Zamawiaj</w:t>
      </w:r>
      <w:r w:rsidRPr="00933301">
        <w:rPr>
          <w:rFonts w:ascii="Arial" w:eastAsia="Arial" w:hAnsi="Arial" w:cs="Arial"/>
        </w:rPr>
        <w:t>ą</w:t>
      </w:r>
      <w:r w:rsidRPr="00933301">
        <w:rPr>
          <w:rFonts w:ascii="Arial" w:hAnsi="Arial" w:cs="Arial"/>
        </w:rPr>
        <w:t>cego, w celu sprawdzenia, czy wymagane cechy i funkcjonalno</w:t>
      </w:r>
      <w:r w:rsidRPr="00933301">
        <w:rPr>
          <w:rFonts w:ascii="Arial" w:eastAsia="Arial" w:hAnsi="Arial" w:cs="Arial"/>
        </w:rPr>
        <w:t>ś</w:t>
      </w:r>
      <w:r w:rsidRPr="00933301">
        <w:rPr>
          <w:rFonts w:ascii="Arial" w:hAnsi="Arial" w:cs="Arial"/>
        </w:rPr>
        <w:t>ci nie s</w:t>
      </w:r>
      <w:r w:rsidRPr="00933301">
        <w:rPr>
          <w:rFonts w:ascii="Arial" w:eastAsia="Arial" w:hAnsi="Arial" w:cs="Arial"/>
        </w:rPr>
        <w:t>ą</w:t>
      </w:r>
      <w:r w:rsidRPr="00933301">
        <w:rPr>
          <w:rFonts w:ascii="Arial" w:hAnsi="Arial" w:cs="Arial"/>
        </w:rPr>
        <w:t xml:space="preserve"> symulowane. </w:t>
      </w:r>
    </w:p>
    <w:p w14:paraId="59F16868" w14:textId="77777777"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lastRenderedPageBreak/>
        <w:t>Niedozwolone jest pomijanie punktów Prezentacji. Przej</w:t>
      </w:r>
      <w:r w:rsidRPr="00933301">
        <w:rPr>
          <w:rFonts w:ascii="Arial" w:eastAsia="Arial" w:hAnsi="Arial" w:cs="Arial"/>
        </w:rPr>
        <w:t>ś</w:t>
      </w:r>
      <w:r w:rsidRPr="00933301">
        <w:rPr>
          <w:rFonts w:ascii="Arial" w:hAnsi="Arial" w:cs="Arial"/>
        </w:rPr>
        <w:t xml:space="preserve">cie do kolejnego punktu możliwe jest wyłącznie po zakończonej pozytywnie weryfikacji punktu poprzedniego (tj. komisja przetargowa musi potwierdzić poprawność przeprowadzonej prezentacji w zakresie prezentowanego wymagania). </w:t>
      </w:r>
    </w:p>
    <w:p w14:paraId="1D3F3CB8" w14:textId="77777777"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t>W przypadku jednoznacznej deklaracji Wykonawcy, że dany punkt nie zostanie zaprezentowany, fakt ten zostanie zarejestrowany w protokole Komisji Przetargowej jako „funkcjonalność niepotwierdzona”, Wykonawca zakończy prezentację.</w:t>
      </w:r>
    </w:p>
    <w:p w14:paraId="1E0917A4" w14:textId="77777777"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t>Ocena dokonywana przez Komisj</w:t>
      </w:r>
      <w:r w:rsidRPr="00933301">
        <w:rPr>
          <w:rFonts w:ascii="Arial" w:eastAsia="Arial" w:hAnsi="Arial" w:cs="Arial"/>
        </w:rPr>
        <w:t>ę</w:t>
      </w:r>
      <w:r w:rsidRPr="00933301">
        <w:rPr>
          <w:rFonts w:ascii="Arial" w:hAnsi="Arial" w:cs="Arial"/>
        </w:rPr>
        <w:t xml:space="preserve"> Przetargow</w:t>
      </w:r>
      <w:r w:rsidRPr="00933301">
        <w:rPr>
          <w:rFonts w:ascii="Arial" w:eastAsia="Arial" w:hAnsi="Arial" w:cs="Arial"/>
        </w:rPr>
        <w:t>ą</w:t>
      </w:r>
      <w:r w:rsidRPr="00933301">
        <w:rPr>
          <w:rFonts w:ascii="Arial" w:hAnsi="Arial" w:cs="Arial"/>
        </w:rPr>
        <w:t xml:space="preserve"> na podstawie Prezentacji b</w:t>
      </w:r>
      <w:r w:rsidRPr="00933301">
        <w:rPr>
          <w:rFonts w:ascii="Arial" w:eastAsia="Arial" w:hAnsi="Arial" w:cs="Arial"/>
        </w:rPr>
        <w:t>ę</w:t>
      </w:r>
      <w:r w:rsidRPr="00933301">
        <w:rPr>
          <w:rFonts w:ascii="Arial" w:hAnsi="Arial" w:cs="Arial"/>
        </w:rPr>
        <w:t>dzie odbywała si</w:t>
      </w:r>
      <w:r w:rsidRPr="00933301">
        <w:rPr>
          <w:rFonts w:ascii="Arial" w:eastAsia="Arial" w:hAnsi="Arial" w:cs="Arial"/>
        </w:rPr>
        <w:t>ę</w:t>
      </w:r>
      <w:r w:rsidRPr="00933301">
        <w:rPr>
          <w:rFonts w:ascii="Arial" w:hAnsi="Arial" w:cs="Arial"/>
        </w:rPr>
        <w:t xml:space="preserve"> „na </w:t>
      </w:r>
      <w:r w:rsidRPr="00933301">
        <w:rPr>
          <w:rFonts w:ascii="Arial" w:eastAsia="Arial" w:hAnsi="Arial" w:cs="Arial"/>
        </w:rPr>
        <w:t>ż</w:t>
      </w:r>
      <w:r w:rsidRPr="00933301">
        <w:rPr>
          <w:rFonts w:ascii="Arial" w:hAnsi="Arial" w:cs="Arial"/>
        </w:rPr>
        <w:t xml:space="preserve">ywo”, w trakcie Prezentacji oferowanego systemu, w odniesieniu do danej funkcjonalności, w obecności Wykonawcy. Wymagane przez Zamawiającego funkcjonalności zgodne z OPZ zostaną uznane za potwierdzone, jeżeli Prezentacja wykaże, że oferowany system posiada dane funkcjonalności. </w:t>
      </w:r>
    </w:p>
    <w:p w14:paraId="5DDCBC47" w14:textId="77777777" w:rsidR="003B1C48" w:rsidRPr="00357D83" w:rsidRDefault="003B1C48" w:rsidP="003B1C48">
      <w:pPr>
        <w:pStyle w:val="Akapitzlist"/>
        <w:numPr>
          <w:ilvl w:val="0"/>
          <w:numId w:val="3"/>
        </w:numPr>
        <w:spacing w:before="120" w:line="276" w:lineRule="auto"/>
        <w:jc w:val="both"/>
        <w:rPr>
          <w:rFonts w:ascii="Arial" w:hAnsi="Arial" w:cs="Arial"/>
        </w:rPr>
      </w:pPr>
      <w:r w:rsidRPr="00357D83">
        <w:rPr>
          <w:rFonts w:ascii="Arial" w:hAnsi="Arial" w:cs="Arial"/>
        </w:rPr>
        <w:t>Stanowisko Komisji Przetargowej w sprawie wyniku oceny danego wymagania przekazuje Przewodnicz</w:t>
      </w:r>
      <w:r w:rsidRPr="00357D83">
        <w:rPr>
          <w:rFonts w:ascii="Arial" w:eastAsia="Arial" w:hAnsi="Arial" w:cs="Arial"/>
        </w:rPr>
        <w:t>ą</w:t>
      </w:r>
      <w:r w:rsidRPr="00357D83">
        <w:rPr>
          <w:rFonts w:ascii="Arial" w:hAnsi="Arial" w:cs="Arial"/>
        </w:rPr>
        <w:t>cy Komisji.</w:t>
      </w:r>
      <w:r w:rsidRPr="00357D83">
        <w:rPr>
          <w:rFonts w:ascii="Arial" w:hAnsi="Arial" w:cs="Arial"/>
          <w:bCs/>
        </w:rPr>
        <w:t xml:space="preserve"> </w:t>
      </w:r>
    </w:p>
    <w:p w14:paraId="782FD77E" w14:textId="77777777" w:rsidR="003B1C48" w:rsidRPr="00357D83" w:rsidRDefault="003B1C48" w:rsidP="003B1C48">
      <w:pPr>
        <w:pStyle w:val="Akapitzlist"/>
        <w:numPr>
          <w:ilvl w:val="0"/>
          <w:numId w:val="3"/>
        </w:numPr>
        <w:spacing w:before="120" w:line="276" w:lineRule="auto"/>
        <w:jc w:val="both"/>
        <w:rPr>
          <w:rFonts w:ascii="Arial" w:hAnsi="Arial" w:cs="Arial"/>
        </w:rPr>
      </w:pPr>
      <w:r w:rsidRPr="00357D83">
        <w:rPr>
          <w:rFonts w:ascii="Arial" w:hAnsi="Arial" w:cs="Arial"/>
          <w:bCs/>
        </w:rPr>
        <w:t>W przypadku stwierdzenia przez Komisję, że dana funkcjonalność prezentowana przez Wykonawcę w ramach prezentacji nie została potwierdzona</w:t>
      </w:r>
      <w:bookmarkStart w:id="0" w:name="_Hlk129080077"/>
      <w:r w:rsidRPr="00357D83">
        <w:rPr>
          <w:rFonts w:ascii="Arial" w:hAnsi="Arial" w:cs="Arial"/>
          <w:bCs/>
        </w:rPr>
        <w:t xml:space="preserve">, zostanie odnotowany zapis „Funkcjonalność niepotwierdzona” w </w:t>
      </w:r>
      <w:r w:rsidRPr="00357D83">
        <w:rPr>
          <w:rFonts w:ascii="Arial" w:hAnsi="Arial" w:cs="Arial"/>
          <w:b/>
        </w:rPr>
        <w:t>Arkuszu weryfikacji próbki</w:t>
      </w:r>
      <w:r w:rsidRPr="00357D83">
        <w:rPr>
          <w:rFonts w:ascii="Arial" w:hAnsi="Arial" w:cs="Arial"/>
          <w:bCs/>
        </w:rPr>
        <w:t>, a Prezentacja zostanie zakończona, nie będzie możliwe</w:t>
      </w:r>
      <w:r w:rsidRPr="00357D83">
        <w:rPr>
          <w:rFonts w:ascii="Arial" w:eastAsia="Arial" w:hAnsi="Arial" w:cs="Arial"/>
          <w:bCs/>
        </w:rPr>
        <w:t xml:space="preserve"> przejście do kolejnego punktu (wymagania). </w:t>
      </w:r>
      <w:r w:rsidRPr="00357D83">
        <w:rPr>
          <w:rFonts w:ascii="Arial" w:eastAsia="Arial" w:hAnsi="Arial" w:cs="Arial"/>
          <w:b/>
        </w:rPr>
        <w:t xml:space="preserve">Oferta Wykonawcy zostaje tym samym odrzucona. </w:t>
      </w:r>
      <w:bookmarkEnd w:id="0"/>
    </w:p>
    <w:p w14:paraId="5E6AE599" w14:textId="77777777" w:rsidR="003B1C48" w:rsidRPr="00357D83" w:rsidRDefault="003B1C48" w:rsidP="003B1C48">
      <w:pPr>
        <w:pStyle w:val="Akapitzlist"/>
        <w:numPr>
          <w:ilvl w:val="0"/>
          <w:numId w:val="3"/>
        </w:numPr>
        <w:spacing w:before="120" w:line="276" w:lineRule="auto"/>
        <w:jc w:val="both"/>
        <w:rPr>
          <w:rFonts w:ascii="Arial" w:hAnsi="Arial" w:cs="Arial"/>
        </w:rPr>
      </w:pPr>
      <w:r w:rsidRPr="00357D83">
        <w:rPr>
          <w:rFonts w:ascii="Arial" w:hAnsi="Arial" w:cs="Arial"/>
        </w:rPr>
        <w:t>W sytuacji rozbie</w:t>
      </w:r>
      <w:r w:rsidRPr="00357D83">
        <w:rPr>
          <w:rFonts w:ascii="Arial" w:eastAsia="Arial" w:hAnsi="Arial" w:cs="Arial"/>
        </w:rPr>
        <w:t>ż</w:t>
      </w:r>
      <w:r w:rsidRPr="00357D83">
        <w:rPr>
          <w:rFonts w:ascii="Arial" w:hAnsi="Arial" w:cs="Arial"/>
        </w:rPr>
        <w:t>no</w:t>
      </w:r>
      <w:r w:rsidRPr="00357D83">
        <w:rPr>
          <w:rFonts w:ascii="Arial" w:eastAsia="Arial" w:hAnsi="Arial" w:cs="Arial"/>
        </w:rPr>
        <w:t>ś</w:t>
      </w:r>
      <w:r w:rsidRPr="00357D83">
        <w:rPr>
          <w:rFonts w:ascii="Arial" w:hAnsi="Arial" w:cs="Arial"/>
        </w:rPr>
        <w:t>ci stanowisk poszczególnych członków Komisji Przetargowej, przeprowadzone zostanie głosowanie jawne po</w:t>
      </w:r>
      <w:r w:rsidRPr="00357D83">
        <w:rPr>
          <w:rFonts w:ascii="Arial" w:eastAsia="Arial" w:hAnsi="Arial" w:cs="Arial"/>
        </w:rPr>
        <w:t>ś</w:t>
      </w:r>
      <w:r w:rsidRPr="00357D83">
        <w:rPr>
          <w:rFonts w:ascii="Arial" w:hAnsi="Arial" w:cs="Arial"/>
        </w:rPr>
        <w:t>ród obecnych w trakcie Prezentacji Członków Komisji, w celu uzyskania wi</w:t>
      </w:r>
      <w:r w:rsidRPr="00357D83">
        <w:rPr>
          <w:rFonts w:ascii="Arial" w:eastAsia="Arial" w:hAnsi="Arial" w:cs="Arial"/>
        </w:rPr>
        <w:t>ę</w:t>
      </w:r>
      <w:r w:rsidRPr="00357D83">
        <w:rPr>
          <w:rFonts w:ascii="Arial" w:hAnsi="Arial" w:cs="Arial"/>
        </w:rPr>
        <w:t>kszo</w:t>
      </w:r>
      <w:r w:rsidRPr="00357D83">
        <w:rPr>
          <w:rFonts w:ascii="Arial" w:eastAsia="Arial" w:hAnsi="Arial" w:cs="Arial"/>
        </w:rPr>
        <w:t>ś</w:t>
      </w:r>
      <w:r w:rsidRPr="00357D83">
        <w:rPr>
          <w:rFonts w:ascii="Arial" w:hAnsi="Arial" w:cs="Arial"/>
        </w:rPr>
        <w:t>ci głosów potwierdzaj</w:t>
      </w:r>
      <w:r w:rsidRPr="00357D83">
        <w:rPr>
          <w:rFonts w:ascii="Arial" w:eastAsia="Arial" w:hAnsi="Arial" w:cs="Arial"/>
        </w:rPr>
        <w:t>ą</w:t>
      </w:r>
      <w:r w:rsidRPr="00357D83">
        <w:rPr>
          <w:rFonts w:ascii="Arial" w:hAnsi="Arial" w:cs="Arial"/>
        </w:rPr>
        <w:t>cych wykazanie spełnienia danego wymagania; w sytuacji równowagi głosów, decyduj</w:t>
      </w:r>
      <w:r w:rsidRPr="00357D83">
        <w:rPr>
          <w:rFonts w:ascii="Arial" w:eastAsia="Arial" w:hAnsi="Arial" w:cs="Arial"/>
        </w:rPr>
        <w:t>ą</w:t>
      </w:r>
      <w:r w:rsidRPr="00357D83">
        <w:rPr>
          <w:rFonts w:ascii="Arial" w:hAnsi="Arial" w:cs="Arial"/>
        </w:rPr>
        <w:t>cy głos posiada Przewodnicz</w:t>
      </w:r>
      <w:r w:rsidRPr="00357D83">
        <w:rPr>
          <w:rFonts w:ascii="Arial" w:eastAsia="Arial" w:hAnsi="Arial" w:cs="Arial"/>
        </w:rPr>
        <w:t>ą</w:t>
      </w:r>
      <w:r w:rsidRPr="00357D83">
        <w:rPr>
          <w:rFonts w:ascii="Arial" w:hAnsi="Arial" w:cs="Arial"/>
        </w:rPr>
        <w:t xml:space="preserve">cy Komisji. </w:t>
      </w:r>
    </w:p>
    <w:p w14:paraId="45F6FCEB" w14:textId="77777777" w:rsidR="003B1C48" w:rsidRPr="00357D83" w:rsidRDefault="003B1C48" w:rsidP="003B1C48">
      <w:pPr>
        <w:pStyle w:val="Akapitzlist"/>
        <w:numPr>
          <w:ilvl w:val="0"/>
          <w:numId w:val="3"/>
        </w:numPr>
        <w:spacing w:before="120" w:line="276" w:lineRule="auto"/>
        <w:jc w:val="both"/>
        <w:rPr>
          <w:rFonts w:ascii="Arial" w:hAnsi="Arial" w:cs="Arial"/>
        </w:rPr>
      </w:pPr>
      <w:r w:rsidRPr="00357D83">
        <w:rPr>
          <w:rFonts w:ascii="Arial" w:eastAsia="Arial" w:hAnsi="Arial" w:cs="Arial"/>
          <w:bCs/>
        </w:rPr>
        <w:t xml:space="preserve">Wynik końcowy oceny </w:t>
      </w:r>
      <w:r w:rsidRPr="00357D83">
        <w:rPr>
          <w:rFonts w:ascii="Arial" w:hAnsi="Arial" w:cs="Arial"/>
          <w:bCs/>
        </w:rPr>
        <w:t>p</w:t>
      </w:r>
      <w:r w:rsidRPr="00357D83">
        <w:rPr>
          <w:rFonts w:ascii="Arial" w:eastAsia="Arial" w:hAnsi="Arial" w:cs="Arial"/>
          <w:bCs/>
        </w:rPr>
        <w:t xml:space="preserve">rezentacji </w:t>
      </w:r>
      <w:r w:rsidRPr="00357D83">
        <w:rPr>
          <w:rFonts w:ascii="Arial" w:hAnsi="Arial" w:cs="Arial"/>
          <w:bCs/>
        </w:rPr>
        <w:t xml:space="preserve">oferowanego systemu </w:t>
      </w:r>
      <w:r w:rsidRPr="00357D83">
        <w:rPr>
          <w:rFonts w:ascii="Arial" w:eastAsia="Arial" w:hAnsi="Arial" w:cs="Arial"/>
          <w:bCs/>
        </w:rPr>
        <w:t>zostanie zaprezentowany przez Przewodniczącego Komisji.</w:t>
      </w:r>
    </w:p>
    <w:p w14:paraId="2F519126" w14:textId="3ED79CB1" w:rsidR="003B1C48" w:rsidRDefault="003B1C48" w:rsidP="003B1C48">
      <w:pPr>
        <w:pStyle w:val="Akapitzlist"/>
        <w:numPr>
          <w:ilvl w:val="0"/>
          <w:numId w:val="3"/>
        </w:numPr>
        <w:spacing w:before="120" w:line="276" w:lineRule="auto"/>
        <w:jc w:val="both"/>
        <w:rPr>
          <w:rFonts w:ascii="Arial" w:hAnsi="Arial" w:cs="Arial"/>
        </w:rPr>
      </w:pPr>
      <w:r w:rsidRPr="00357D83">
        <w:rPr>
          <w:rFonts w:ascii="Arial" w:hAnsi="Arial" w:cs="Arial"/>
        </w:rPr>
        <w:t>Zamawiaj</w:t>
      </w:r>
      <w:r w:rsidRPr="00357D83">
        <w:rPr>
          <w:rFonts w:ascii="Arial" w:eastAsia="Arial" w:hAnsi="Arial" w:cs="Arial"/>
        </w:rPr>
        <w:t>ą</w:t>
      </w:r>
      <w:r w:rsidRPr="00357D83">
        <w:rPr>
          <w:rFonts w:ascii="Arial" w:hAnsi="Arial" w:cs="Arial"/>
        </w:rPr>
        <w:t>cy sporz</w:t>
      </w:r>
      <w:r w:rsidRPr="00357D83">
        <w:rPr>
          <w:rFonts w:ascii="Arial" w:eastAsia="Arial" w:hAnsi="Arial" w:cs="Arial"/>
        </w:rPr>
        <w:t>ą</w:t>
      </w:r>
      <w:r w:rsidRPr="00357D83">
        <w:rPr>
          <w:rFonts w:ascii="Arial" w:hAnsi="Arial" w:cs="Arial"/>
        </w:rPr>
        <w:t>dzi pisemny</w:t>
      </w:r>
      <w:r w:rsidRPr="00933301">
        <w:rPr>
          <w:rFonts w:ascii="Arial" w:hAnsi="Arial" w:cs="Arial"/>
        </w:rPr>
        <w:t xml:space="preserve"> protokół z przebiegu Prezentacji oferowanego systemu, który b</w:t>
      </w:r>
      <w:r w:rsidRPr="00933301">
        <w:rPr>
          <w:rFonts w:ascii="Arial" w:eastAsia="Arial" w:hAnsi="Arial" w:cs="Arial"/>
        </w:rPr>
        <w:t>ę</w:t>
      </w:r>
      <w:r w:rsidRPr="00933301">
        <w:rPr>
          <w:rFonts w:ascii="Arial" w:hAnsi="Arial" w:cs="Arial"/>
        </w:rPr>
        <w:t>dzie zał</w:t>
      </w:r>
      <w:r w:rsidRPr="00933301">
        <w:rPr>
          <w:rFonts w:ascii="Arial" w:eastAsia="Arial" w:hAnsi="Arial" w:cs="Arial"/>
        </w:rPr>
        <w:t>ą</w:t>
      </w:r>
      <w:r w:rsidRPr="00933301">
        <w:rPr>
          <w:rFonts w:ascii="Arial" w:hAnsi="Arial" w:cs="Arial"/>
        </w:rPr>
        <w:t>cznikiem do protokołu post</w:t>
      </w:r>
      <w:r w:rsidRPr="00933301">
        <w:rPr>
          <w:rFonts w:ascii="Arial" w:eastAsia="Arial" w:hAnsi="Arial" w:cs="Arial"/>
        </w:rPr>
        <w:t>ę</w:t>
      </w:r>
      <w:r w:rsidRPr="00933301">
        <w:rPr>
          <w:rFonts w:ascii="Arial" w:hAnsi="Arial" w:cs="Arial"/>
        </w:rPr>
        <w:t xml:space="preserve">powania. </w:t>
      </w:r>
    </w:p>
    <w:p w14:paraId="70A306F8" w14:textId="041E61C6" w:rsidR="007721BC" w:rsidRPr="007E5EF2" w:rsidRDefault="007721BC" w:rsidP="003B1C48">
      <w:pPr>
        <w:pStyle w:val="Akapitzlist"/>
        <w:numPr>
          <w:ilvl w:val="0"/>
          <w:numId w:val="3"/>
        </w:numPr>
        <w:spacing w:before="120" w:line="276" w:lineRule="auto"/>
        <w:jc w:val="both"/>
        <w:rPr>
          <w:rFonts w:ascii="Arial" w:hAnsi="Arial" w:cs="Arial"/>
          <w:b/>
          <w:bCs/>
        </w:rPr>
      </w:pPr>
      <w:r w:rsidRPr="007E5EF2">
        <w:rPr>
          <w:rFonts w:ascii="Arial" w:hAnsi="Arial" w:cs="Arial"/>
          <w:b/>
          <w:bCs/>
        </w:rPr>
        <w:t>Każdorazowo prezentacja oferowanego systemu będzie przez Zamawiającego rejestrowana/ nagrywana.</w:t>
      </w:r>
    </w:p>
    <w:p w14:paraId="673A271C" w14:textId="77777777" w:rsidR="003B1C48" w:rsidRPr="00933301" w:rsidRDefault="003B1C48" w:rsidP="003B1C48">
      <w:pPr>
        <w:pStyle w:val="Akapitzlist"/>
        <w:numPr>
          <w:ilvl w:val="0"/>
          <w:numId w:val="3"/>
        </w:numPr>
        <w:spacing w:before="120" w:line="276" w:lineRule="auto"/>
        <w:jc w:val="both"/>
        <w:rPr>
          <w:rStyle w:val="ui-provider"/>
          <w:rFonts w:ascii="Arial" w:hAnsi="Arial" w:cs="Arial"/>
        </w:rPr>
      </w:pPr>
      <w:r w:rsidRPr="00933301">
        <w:rPr>
          <w:rStyle w:val="ui-provider"/>
          <w:rFonts w:ascii="Arial" w:hAnsi="Arial" w:cs="Arial"/>
        </w:rPr>
        <w:t>W przypadku gdy czas przeznaczony na prezentację oferowanego systemu (240 min) zostanie wyczerpany, a Wykonawca nie zaprezentuje wszystkich wymagań wymienionych w Arkuszu, oferta Wykonawcy zostanie odrzucona. </w:t>
      </w:r>
    </w:p>
    <w:p w14:paraId="3CFB41E0" w14:textId="77777777"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t>Wykonawca mo</w:t>
      </w:r>
      <w:r w:rsidRPr="00933301">
        <w:rPr>
          <w:rFonts w:ascii="Arial" w:eastAsia="Arial" w:hAnsi="Arial" w:cs="Arial"/>
        </w:rPr>
        <w:t>ż</w:t>
      </w:r>
      <w:r w:rsidRPr="00933301">
        <w:rPr>
          <w:rFonts w:ascii="Arial" w:hAnsi="Arial" w:cs="Arial"/>
        </w:rPr>
        <w:t>e korzysta</w:t>
      </w:r>
      <w:r w:rsidRPr="00933301">
        <w:rPr>
          <w:rFonts w:ascii="Arial" w:eastAsia="Arial" w:hAnsi="Arial" w:cs="Arial"/>
        </w:rPr>
        <w:t>ć</w:t>
      </w:r>
      <w:r w:rsidRPr="00933301">
        <w:rPr>
          <w:rFonts w:ascii="Arial" w:hAnsi="Arial" w:cs="Arial"/>
        </w:rPr>
        <w:t xml:space="preserve"> z pomocy technicznej podczas uruchamiania prezentowanego systemu, z zastrze</w:t>
      </w:r>
      <w:r w:rsidRPr="00933301">
        <w:rPr>
          <w:rFonts w:ascii="Arial" w:eastAsia="Arial" w:hAnsi="Arial" w:cs="Arial"/>
        </w:rPr>
        <w:t>ż</w:t>
      </w:r>
      <w:r w:rsidRPr="00933301">
        <w:rPr>
          <w:rFonts w:ascii="Arial" w:hAnsi="Arial" w:cs="Arial"/>
        </w:rPr>
        <w:t>eniem wył</w:t>
      </w:r>
      <w:r w:rsidRPr="00933301">
        <w:rPr>
          <w:rFonts w:ascii="Arial" w:eastAsia="Arial" w:hAnsi="Arial" w:cs="Arial"/>
        </w:rPr>
        <w:t>ą</w:t>
      </w:r>
      <w:r w:rsidRPr="00933301">
        <w:rPr>
          <w:rFonts w:ascii="Arial" w:hAnsi="Arial" w:cs="Arial"/>
        </w:rPr>
        <w:t>cznie mo</w:t>
      </w:r>
      <w:r w:rsidRPr="00933301">
        <w:rPr>
          <w:rFonts w:ascii="Arial" w:eastAsia="Arial" w:hAnsi="Arial" w:cs="Arial"/>
        </w:rPr>
        <w:t>ż</w:t>
      </w:r>
      <w:r w:rsidRPr="00933301">
        <w:rPr>
          <w:rFonts w:ascii="Arial" w:hAnsi="Arial" w:cs="Arial"/>
        </w:rPr>
        <w:t>liwo</w:t>
      </w:r>
      <w:r w:rsidRPr="00933301">
        <w:rPr>
          <w:rFonts w:ascii="Arial" w:eastAsia="Arial" w:hAnsi="Arial" w:cs="Arial"/>
        </w:rPr>
        <w:t>ś</w:t>
      </w:r>
      <w:r w:rsidRPr="00933301">
        <w:rPr>
          <w:rFonts w:ascii="Arial" w:hAnsi="Arial" w:cs="Arial"/>
        </w:rPr>
        <w:t xml:space="preserve">ci konsultacji telefonicznej głosowej ze swoim konsultantem technicznym lub konsultantem technicznym producenta oprogramowania. </w:t>
      </w:r>
    </w:p>
    <w:p w14:paraId="0E1B0D03" w14:textId="77777777"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t>W przypadku rozpocz</w:t>
      </w:r>
      <w:r w:rsidRPr="00933301">
        <w:rPr>
          <w:rFonts w:ascii="Arial" w:eastAsia="Arial" w:hAnsi="Arial" w:cs="Arial"/>
        </w:rPr>
        <w:t>ę</w:t>
      </w:r>
      <w:r w:rsidRPr="00933301">
        <w:rPr>
          <w:rFonts w:ascii="Arial" w:hAnsi="Arial" w:cs="Arial"/>
        </w:rPr>
        <w:t>cia Prezentacji pó</w:t>
      </w:r>
      <w:r w:rsidRPr="00933301">
        <w:rPr>
          <w:rFonts w:ascii="Arial" w:eastAsia="Arial" w:hAnsi="Arial" w:cs="Arial"/>
        </w:rPr>
        <w:t>ź</w:t>
      </w:r>
      <w:r w:rsidRPr="00933301">
        <w:rPr>
          <w:rFonts w:ascii="Arial" w:hAnsi="Arial" w:cs="Arial"/>
        </w:rPr>
        <w:t>niej ni</w:t>
      </w:r>
      <w:r w:rsidRPr="00933301">
        <w:rPr>
          <w:rFonts w:ascii="Arial" w:eastAsia="Arial" w:hAnsi="Arial" w:cs="Arial"/>
        </w:rPr>
        <w:t>ż</w:t>
      </w:r>
      <w:r w:rsidRPr="00933301">
        <w:rPr>
          <w:rFonts w:ascii="Arial" w:hAnsi="Arial" w:cs="Arial"/>
        </w:rPr>
        <w:t xml:space="preserve"> przewiduje niniejszy regulamin z winy le</w:t>
      </w:r>
      <w:r w:rsidRPr="00933301">
        <w:rPr>
          <w:rFonts w:ascii="Arial" w:eastAsia="Arial" w:hAnsi="Arial" w:cs="Arial"/>
        </w:rPr>
        <w:t>żą</w:t>
      </w:r>
      <w:r w:rsidRPr="00933301">
        <w:rPr>
          <w:rFonts w:ascii="Arial" w:hAnsi="Arial" w:cs="Arial"/>
        </w:rPr>
        <w:t>cej po stronie Wykonawcy, Zamawiaj</w:t>
      </w:r>
      <w:r w:rsidRPr="00933301">
        <w:rPr>
          <w:rFonts w:ascii="Arial" w:eastAsia="Arial" w:hAnsi="Arial" w:cs="Arial"/>
        </w:rPr>
        <w:t>ą</w:t>
      </w:r>
      <w:r w:rsidRPr="00933301">
        <w:rPr>
          <w:rFonts w:ascii="Arial" w:hAnsi="Arial" w:cs="Arial"/>
        </w:rPr>
        <w:t>cy nie przesunie terminu zako</w:t>
      </w:r>
      <w:r w:rsidRPr="00933301">
        <w:rPr>
          <w:rFonts w:ascii="Arial" w:eastAsia="Arial" w:hAnsi="Arial" w:cs="Arial"/>
        </w:rPr>
        <w:t>ń</w:t>
      </w:r>
      <w:r w:rsidRPr="00933301">
        <w:rPr>
          <w:rFonts w:ascii="Arial" w:hAnsi="Arial" w:cs="Arial"/>
        </w:rPr>
        <w:t xml:space="preserve">czenia Prezentacji. </w:t>
      </w:r>
    </w:p>
    <w:p w14:paraId="3ECEEF60" w14:textId="77777777"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t>Ze strony Zamawiaj</w:t>
      </w:r>
      <w:r w:rsidRPr="00933301">
        <w:rPr>
          <w:rFonts w:ascii="Arial" w:eastAsia="Arial" w:hAnsi="Arial" w:cs="Arial"/>
        </w:rPr>
        <w:t>ą</w:t>
      </w:r>
      <w:r w:rsidRPr="00933301">
        <w:rPr>
          <w:rFonts w:ascii="Arial" w:hAnsi="Arial" w:cs="Arial"/>
        </w:rPr>
        <w:t>cego podczas Prezentacji b</w:t>
      </w:r>
      <w:r w:rsidRPr="00933301">
        <w:rPr>
          <w:rFonts w:ascii="Arial" w:eastAsia="Arial" w:hAnsi="Arial" w:cs="Arial"/>
        </w:rPr>
        <w:t>ę</w:t>
      </w:r>
      <w:r w:rsidRPr="00933301">
        <w:rPr>
          <w:rFonts w:ascii="Arial" w:hAnsi="Arial" w:cs="Arial"/>
        </w:rPr>
        <w:t>d</w:t>
      </w:r>
      <w:r w:rsidRPr="00933301">
        <w:rPr>
          <w:rFonts w:ascii="Arial" w:eastAsia="Arial" w:hAnsi="Arial" w:cs="Arial"/>
        </w:rPr>
        <w:t>ą</w:t>
      </w:r>
      <w:r w:rsidRPr="00933301">
        <w:rPr>
          <w:rFonts w:ascii="Arial" w:hAnsi="Arial" w:cs="Arial"/>
        </w:rPr>
        <w:t xml:space="preserve"> obecni członkowie komisji przetargowej powołanej przez Zamawiaj</w:t>
      </w:r>
      <w:r w:rsidRPr="00933301">
        <w:rPr>
          <w:rFonts w:ascii="Arial" w:eastAsia="Arial" w:hAnsi="Arial" w:cs="Arial"/>
        </w:rPr>
        <w:t>ą</w:t>
      </w:r>
      <w:r w:rsidRPr="00933301">
        <w:rPr>
          <w:rFonts w:ascii="Arial" w:hAnsi="Arial" w:cs="Arial"/>
        </w:rPr>
        <w:t>cego; w sytuacji woli skorzystania przez Zamawiaj</w:t>
      </w:r>
      <w:r w:rsidRPr="00933301">
        <w:rPr>
          <w:rFonts w:ascii="Arial" w:eastAsia="Arial" w:hAnsi="Arial" w:cs="Arial"/>
        </w:rPr>
        <w:t>ą</w:t>
      </w:r>
      <w:r w:rsidRPr="00933301">
        <w:rPr>
          <w:rFonts w:ascii="Arial" w:hAnsi="Arial" w:cs="Arial"/>
        </w:rPr>
        <w:t>cego z pomocy biegłych - biegli zostan</w:t>
      </w:r>
      <w:r w:rsidRPr="00933301">
        <w:rPr>
          <w:rFonts w:ascii="Arial" w:eastAsia="Arial" w:hAnsi="Arial" w:cs="Arial"/>
        </w:rPr>
        <w:t>ą</w:t>
      </w:r>
      <w:r w:rsidRPr="00933301">
        <w:rPr>
          <w:rFonts w:ascii="Arial" w:hAnsi="Arial" w:cs="Arial"/>
        </w:rPr>
        <w:t xml:space="preserve"> przedstawieni na pocz</w:t>
      </w:r>
      <w:r w:rsidRPr="00933301">
        <w:rPr>
          <w:rFonts w:ascii="Arial" w:eastAsia="Arial" w:hAnsi="Arial" w:cs="Arial"/>
        </w:rPr>
        <w:t>ą</w:t>
      </w:r>
      <w:r w:rsidRPr="00933301">
        <w:rPr>
          <w:rFonts w:ascii="Arial" w:hAnsi="Arial" w:cs="Arial"/>
        </w:rPr>
        <w:t xml:space="preserve">tku Prezentacji. </w:t>
      </w:r>
    </w:p>
    <w:p w14:paraId="23C21410" w14:textId="77777777" w:rsidR="003B1C48" w:rsidRPr="00933301" w:rsidRDefault="003B1C48" w:rsidP="003B1C48">
      <w:pPr>
        <w:pStyle w:val="Akapitzlist"/>
        <w:numPr>
          <w:ilvl w:val="0"/>
          <w:numId w:val="3"/>
        </w:numPr>
        <w:spacing w:before="120" w:line="276" w:lineRule="auto"/>
        <w:jc w:val="both"/>
        <w:rPr>
          <w:rFonts w:ascii="Arial" w:hAnsi="Arial" w:cs="Arial"/>
        </w:rPr>
      </w:pPr>
      <w:r w:rsidRPr="00933301">
        <w:rPr>
          <w:rFonts w:ascii="Arial" w:hAnsi="Arial" w:cs="Arial"/>
        </w:rPr>
        <w:t>W przypadku wyst</w:t>
      </w:r>
      <w:r w:rsidRPr="00933301">
        <w:rPr>
          <w:rFonts w:ascii="Arial" w:eastAsia="Arial" w:hAnsi="Arial" w:cs="Arial"/>
        </w:rPr>
        <w:t>ą</w:t>
      </w:r>
      <w:r w:rsidRPr="00933301">
        <w:rPr>
          <w:rFonts w:ascii="Arial" w:hAnsi="Arial" w:cs="Arial"/>
        </w:rPr>
        <w:t>pienia bł</w:t>
      </w:r>
      <w:r w:rsidRPr="00933301">
        <w:rPr>
          <w:rFonts w:ascii="Arial" w:eastAsia="Arial" w:hAnsi="Arial" w:cs="Arial"/>
        </w:rPr>
        <w:t>ę</w:t>
      </w:r>
      <w:r w:rsidRPr="00933301">
        <w:rPr>
          <w:rFonts w:ascii="Arial" w:hAnsi="Arial" w:cs="Arial"/>
        </w:rPr>
        <w:t xml:space="preserve">du: </w:t>
      </w:r>
    </w:p>
    <w:p w14:paraId="678869A6" w14:textId="77777777" w:rsidR="003B1C48" w:rsidRPr="00933301" w:rsidRDefault="003B1C48" w:rsidP="003B1C48">
      <w:pPr>
        <w:pStyle w:val="Akapitzlist"/>
        <w:numPr>
          <w:ilvl w:val="0"/>
          <w:numId w:val="4"/>
        </w:numPr>
        <w:spacing w:after="5" w:line="276" w:lineRule="auto"/>
        <w:jc w:val="both"/>
        <w:rPr>
          <w:rFonts w:ascii="Arial" w:hAnsi="Arial" w:cs="Arial"/>
        </w:rPr>
      </w:pPr>
      <w:r w:rsidRPr="00933301">
        <w:rPr>
          <w:rFonts w:ascii="Arial" w:hAnsi="Arial" w:cs="Arial"/>
        </w:rPr>
        <w:t>oprogramowania: dopuszcza si</w:t>
      </w:r>
      <w:r w:rsidRPr="00933301">
        <w:rPr>
          <w:rFonts w:ascii="Arial" w:eastAsia="Arial" w:hAnsi="Arial" w:cs="Arial"/>
        </w:rPr>
        <w:t>ę</w:t>
      </w:r>
      <w:r w:rsidRPr="00933301">
        <w:rPr>
          <w:rFonts w:ascii="Arial" w:hAnsi="Arial" w:cs="Arial"/>
        </w:rPr>
        <w:t xml:space="preserve"> wykonanie odpowiednich modyfikacji celem usuni</w:t>
      </w:r>
      <w:r w:rsidRPr="00933301">
        <w:rPr>
          <w:rFonts w:ascii="Arial" w:eastAsia="Arial" w:hAnsi="Arial" w:cs="Arial"/>
        </w:rPr>
        <w:t>ę</w:t>
      </w:r>
      <w:r w:rsidRPr="00933301">
        <w:rPr>
          <w:rFonts w:ascii="Arial" w:hAnsi="Arial" w:cs="Arial"/>
        </w:rPr>
        <w:t>cia bł</w:t>
      </w:r>
      <w:r w:rsidRPr="00933301">
        <w:rPr>
          <w:rFonts w:ascii="Arial" w:eastAsia="Arial" w:hAnsi="Arial" w:cs="Arial"/>
        </w:rPr>
        <w:t>ę</w:t>
      </w:r>
      <w:r w:rsidRPr="00933301">
        <w:rPr>
          <w:rFonts w:ascii="Arial" w:hAnsi="Arial" w:cs="Arial"/>
        </w:rPr>
        <w:t>du. Czas przerw przeznaczonych na usuni</w:t>
      </w:r>
      <w:r w:rsidRPr="00933301">
        <w:rPr>
          <w:rFonts w:ascii="Arial" w:eastAsia="Arial" w:hAnsi="Arial" w:cs="Arial"/>
        </w:rPr>
        <w:t>ę</w:t>
      </w:r>
      <w:r w:rsidRPr="00933301">
        <w:rPr>
          <w:rFonts w:ascii="Arial" w:hAnsi="Arial" w:cs="Arial"/>
        </w:rPr>
        <w:t>cie bł</w:t>
      </w:r>
      <w:r w:rsidRPr="00933301">
        <w:rPr>
          <w:rFonts w:ascii="Arial" w:eastAsia="Arial" w:hAnsi="Arial" w:cs="Arial"/>
        </w:rPr>
        <w:t>ę</w:t>
      </w:r>
      <w:r w:rsidRPr="00933301">
        <w:rPr>
          <w:rFonts w:ascii="Arial" w:hAnsi="Arial" w:cs="Arial"/>
        </w:rPr>
        <w:t>dów nie wydłu</w:t>
      </w:r>
      <w:r w:rsidRPr="00933301">
        <w:rPr>
          <w:rFonts w:ascii="Arial" w:eastAsia="Arial" w:hAnsi="Arial" w:cs="Arial"/>
        </w:rPr>
        <w:t>ż</w:t>
      </w:r>
      <w:r w:rsidRPr="00933301">
        <w:rPr>
          <w:rFonts w:ascii="Arial" w:hAnsi="Arial" w:cs="Arial"/>
        </w:rPr>
        <w:t>a czasu przeznaczonego na Prezentacj</w:t>
      </w:r>
      <w:r w:rsidRPr="00933301">
        <w:rPr>
          <w:rFonts w:ascii="Arial" w:eastAsia="Arial" w:hAnsi="Arial" w:cs="Arial"/>
        </w:rPr>
        <w:t>ę</w:t>
      </w:r>
      <w:r w:rsidRPr="00933301">
        <w:rPr>
          <w:rFonts w:ascii="Arial" w:hAnsi="Arial" w:cs="Arial"/>
        </w:rPr>
        <w:t>. Przez bł</w:t>
      </w:r>
      <w:r w:rsidRPr="00933301">
        <w:rPr>
          <w:rFonts w:ascii="Arial" w:eastAsia="Arial" w:hAnsi="Arial" w:cs="Arial"/>
        </w:rPr>
        <w:t>ą</w:t>
      </w:r>
      <w:r w:rsidRPr="00933301">
        <w:rPr>
          <w:rFonts w:ascii="Arial" w:hAnsi="Arial" w:cs="Arial"/>
        </w:rPr>
        <w:t>d Zamawiaj</w:t>
      </w:r>
      <w:r w:rsidRPr="00933301">
        <w:rPr>
          <w:rFonts w:ascii="Arial" w:eastAsia="Arial" w:hAnsi="Arial" w:cs="Arial"/>
        </w:rPr>
        <w:t>ą</w:t>
      </w:r>
      <w:r w:rsidRPr="00933301">
        <w:rPr>
          <w:rFonts w:ascii="Arial" w:hAnsi="Arial" w:cs="Arial"/>
        </w:rPr>
        <w:t xml:space="preserve">cy rozumie nieprawidłowe </w:t>
      </w:r>
      <w:r w:rsidRPr="00933301">
        <w:rPr>
          <w:rFonts w:ascii="Arial" w:hAnsi="Arial" w:cs="Arial"/>
        </w:rPr>
        <w:lastRenderedPageBreak/>
        <w:t>funkcjonowanie oprogramowania przejawiaj</w:t>
      </w:r>
      <w:r w:rsidRPr="00933301">
        <w:rPr>
          <w:rFonts w:ascii="Arial" w:eastAsia="Arial" w:hAnsi="Arial" w:cs="Arial"/>
        </w:rPr>
        <w:t>ą</w:t>
      </w:r>
      <w:r w:rsidRPr="00933301">
        <w:rPr>
          <w:rFonts w:ascii="Arial" w:hAnsi="Arial" w:cs="Arial"/>
        </w:rPr>
        <w:t>ce si</w:t>
      </w:r>
      <w:r w:rsidRPr="00933301">
        <w:rPr>
          <w:rFonts w:ascii="Arial" w:eastAsia="Arial" w:hAnsi="Arial" w:cs="Arial"/>
        </w:rPr>
        <w:t>ę</w:t>
      </w:r>
      <w:r w:rsidRPr="00933301">
        <w:rPr>
          <w:rFonts w:ascii="Arial" w:hAnsi="Arial" w:cs="Arial"/>
        </w:rPr>
        <w:t xml:space="preserve"> w niemo</w:t>
      </w:r>
      <w:r w:rsidRPr="00933301">
        <w:rPr>
          <w:rFonts w:ascii="Arial" w:eastAsia="Arial" w:hAnsi="Arial" w:cs="Arial"/>
        </w:rPr>
        <w:t>ż</w:t>
      </w:r>
      <w:r w:rsidRPr="00933301">
        <w:rPr>
          <w:rFonts w:ascii="Arial" w:hAnsi="Arial" w:cs="Arial"/>
        </w:rPr>
        <w:t>no</w:t>
      </w:r>
      <w:r w:rsidRPr="00933301">
        <w:rPr>
          <w:rFonts w:ascii="Arial" w:eastAsia="Arial" w:hAnsi="Arial" w:cs="Arial"/>
        </w:rPr>
        <w:t>ś</w:t>
      </w:r>
      <w:r w:rsidRPr="00933301">
        <w:rPr>
          <w:rFonts w:ascii="Arial" w:hAnsi="Arial" w:cs="Arial"/>
        </w:rPr>
        <w:t>ci wykonania okre</w:t>
      </w:r>
      <w:r w:rsidRPr="00933301">
        <w:rPr>
          <w:rFonts w:ascii="Arial" w:eastAsia="Arial" w:hAnsi="Arial" w:cs="Arial"/>
        </w:rPr>
        <w:t>ś</w:t>
      </w:r>
      <w:r w:rsidRPr="00933301">
        <w:rPr>
          <w:rFonts w:ascii="Arial" w:hAnsi="Arial" w:cs="Arial"/>
        </w:rPr>
        <w:t xml:space="preserve">lonej operacji lub utrudnieniom w jej wykonaniu spowodowanych przez np. błędnie uzupełnione dane. </w:t>
      </w:r>
    </w:p>
    <w:p w14:paraId="7749FC36" w14:textId="77777777" w:rsidR="003B1C48" w:rsidRPr="00933301" w:rsidRDefault="003B1C48" w:rsidP="003B1C48">
      <w:pPr>
        <w:pStyle w:val="Akapitzlist"/>
        <w:numPr>
          <w:ilvl w:val="0"/>
          <w:numId w:val="4"/>
        </w:numPr>
        <w:spacing w:after="5" w:line="276" w:lineRule="auto"/>
        <w:jc w:val="both"/>
        <w:rPr>
          <w:rFonts w:ascii="Arial" w:hAnsi="Arial" w:cs="Arial"/>
        </w:rPr>
      </w:pPr>
      <w:r w:rsidRPr="00933301">
        <w:rPr>
          <w:rFonts w:ascii="Arial" w:hAnsi="Arial" w:cs="Arial"/>
        </w:rPr>
        <w:t>sprz</w:t>
      </w:r>
      <w:r w:rsidRPr="00933301">
        <w:rPr>
          <w:rFonts w:ascii="Arial" w:eastAsia="Arial" w:hAnsi="Arial" w:cs="Arial"/>
        </w:rPr>
        <w:t>ę</w:t>
      </w:r>
      <w:r w:rsidRPr="00933301">
        <w:rPr>
          <w:rFonts w:ascii="Arial" w:hAnsi="Arial" w:cs="Arial"/>
        </w:rPr>
        <w:t>tu: ewentualne awarie sprz</w:t>
      </w:r>
      <w:r w:rsidRPr="00933301">
        <w:rPr>
          <w:rFonts w:ascii="Arial" w:eastAsia="Arial" w:hAnsi="Arial" w:cs="Arial"/>
        </w:rPr>
        <w:t>ę</w:t>
      </w:r>
      <w:r w:rsidRPr="00933301">
        <w:rPr>
          <w:rFonts w:ascii="Arial" w:hAnsi="Arial" w:cs="Arial"/>
        </w:rPr>
        <w:t>towe nie b</w:t>
      </w:r>
      <w:r w:rsidRPr="00933301">
        <w:rPr>
          <w:rFonts w:ascii="Arial" w:eastAsia="Arial" w:hAnsi="Arial" w:cs="Arial"/>
        </w:rPr>
        <w:t>ę</w:t>
      </w:r>
      <w:r w:rsidRPr="00933301">
        <w:rPr>
          <w:rFonts w:ascii="Arial" w:hAnsi="Arial" w:cs="Arial"/>
        </w:rPr>
        <w:t>d</w:t>
      </w:r>
      <w:r w:rsidRPr="00933301">
        <w:rPr>
          <w:rFonts w:ascii="Arial" w:eastAsia="Arial" w:hAnsi="Arial" w:cs="Arial"/>
        </w:rPr>
        <w:t>ą</w:t>
      </w:r>
      <w:r w:rsidRPr="00933301">
        <w:rPr>
          <w:rFonts w:ascii="Arial" w:hAnsi="Arial" w:cs="Arial"/>
        </w:rPr>
        <w:t xml:space="preserve"> traktowane jako dysfunkcjonalno</w:t>
      </w:r>
      <w:r w:rsidRPr="00933301">
        <w:rPr>
          <w:rFonts w:ascii="Arial" w:eastAsia="Arial" w:hAnsi="Arial" w:cs="Arial"/>
        </w:rPr>
        <w:t>ść</w:t>
      </w:r>
      <w:r w:rsidRPr="00933301">
        <w:rPr>
          <w:rFonts w:ascii="Arial" w:hAnsi="Arial" w:cs="Arial"/>
        </w:rPr>
        <w:t xml:space="preserve"> systemu, z zastrze</w:t>
      </w:r>
      <w:r w:rsidRPr="00933301">
        <w:rPr>
          <w:rFonts w:ascii="Arial" w:eastAsia="Arial" w:hAnsi="Arial" w:cs="Arial"/>
        </w:rPr>
        <w:t>ż</w:t>
      </w:r>
      <w:r w:rsidRPr="00933301">
        <w:rPr>
          <w:rFonts w:ascii="Arial" w:hAnsi="Arial" w:cs="Arial"/>
        </w:rPr>
        <w:t>eniem, że</w:t>
      </w:r>
      <w:r w:rsidRPr="00933301">
        <w:rPr>
          <w:rFonts w:ascii="Arial" w:eastAsia="Arial" w:hAnsi="Arial" w:cs="Arial"/>
        </w:rPr>
        <w:t>:</w:t>
      </w:r>
    </w:p>
    <w:p w14:paraId="6C5DADEF" w14:textId="77777777" w:rsidR="003B1C48" w:rsidRPr="00933301" w:rsidRDefault="003B1C48" w:rsidP="003B1C48">
      <w:pPr>
        <w:spacing w:after="5" w:line="276" w:lineRule="auto"/>
        <w:ind w:left="709"/>
        <w:jc w:val="both"/>
        <w:rPr>
          <w:rFonts w:ascii="Arial" w:hAnsi="Arial" w:cs="Arial"/>
        </w:rPr>
      </w:pPr>
      <w:r w:rsidRPr="00933301">
        <w:rPr>
          <w:rFonts w:ascii="Arial" w:hAnsi="Arial" w:cs="Arial"/>
        </w:rPr>
        <w:t>- w przypadku możliwości usunięcia awarii, dopuszcza si</w:t>
      </w:r>
      <w:r w:rsidRPr="00933301">
        <w:rPr>
          <w:rFonts w:ascii="Arial" w:eastAsia="Arial" w:hAnsi="Arial" w:cs="Arial"/>
        </w:rPr>
        <w:t>ę</w:t>
      </w:r>
      <w:r w:rsidRPr="00933301">
        <w:rPr>
          <w:rFonts w:ascii="Arial" w:hAnsi="Arial" w:cs="Arial"/>
        </w:rPr>
        <w:t xml:space="preserve"> wydłużenie Prezentacji o czas potrzebny do jej usunięcia,  </w:t>
      </w:r>
    </w:p>
    <w:p w14:paraId="60E68FA6" w14:textId="77777777" w:rsidR="003B1C48" w:rsidRPr="00933301" w:rsidRDefault="003B1C48" w:rsidP="003B1C48">
      <w:pPr>
        <w:spacing w:after="5" w:line="276" w:lineRule="auto"/>
        <w:ind w:left="709"/>
        <w:jc w:val="both"/>
        <w:rPr>
          <w:rFonts w:ascii="Arial" w:hAnsi="Arial" w:cs="Arial"/>
        </w:rPr>
      </w:pPr>
      <w:r w:rsidRPr="00933301">
        <w:rPr>
          <w:rFonts w:ascii="Arial" w:hAnsi="Arial" w:cs="Arial"/>
        </w:rPr>
        <w:t>-w przypadku, gdy dana awaria nie jest możliwa do naprawy w tym samym dniu, Zamawiający dopuszcza uko</w:t>
      </w:r>
      <w:r w:rsidRPr="00933301">
        <w:rPr>
          <w:rFonts w:ascii="Arial" w:eastAsia="Arial" w:hAnsi="Arial" w:cs="Arial"/>
        </w:rPr>
        <w:t>ń</w:t>
      </w:r>
      <w:r w:rsidRPr="00933301">
        <w:rPr>
          <w:rFonts w:ascii="Arial" w:hAnsi="Arial" w:cs="Arial"/>
        </w:rPr>
        <w:t>czenie Prezentacji maksymalnie w nast</w:t>
      </w:r>
      <w:r w:rsidRPr="00933301">
        <w:rPr>
          <w:rFonts w:ascii="Arial" w:eastAsia="Arial" w:hAnsi="Arial" w:cs="Arial"/>
        </w:rPr>
        <w:t>ę</w:t>
      </w:r>
      <w:r w:rsidRPr="00933301">
        <w:rPr>
          <w:rFonts w:ascii="Arial" w:hAnsi="Arial" w:cs="Arial"/>
        </w:rPr>
        <w:t xml:space="preserve">pnym dniu roboczym w godzinach ustalonych z Zamawiającym. </w:t>
      </w:r>
    </w:p>
    <w:p w14:paraId="0821CDD1" w14:textId="77777777" w:rsidR="003B1C48" w:rsidRPr="00933301" w:rsidRDefault="003B1C48" w:rsidP="003B1C48">
      <w:pPr>
        <w:pStyle w:val="Akapitzlist"/>
        <w:numPr>
          <w:ilvl w:val="0"/>
          <w:numId w:val="3"/>
        </w:numPr>
        <w:spacing w:after="5" w:line="276" w:lineRule="auto"/>
        <w:jc w:val="both"/>
        <w:rPr>
          <w:rFonts w:ascii="Arial" w:hAnsi="Arial" w:cs="Arial"/>
        </w:rPr>
      </w:pPr>
      <w:r w:rsidRPr="00933301">
        <w:rPr>
          <w:rFonts w:ascii="Arial" w:hAnsi="Arial" w:cs="Arial"/>
        </w:rPr>
        <w:t>Je</w:t>
      </w:r>
      <w:r w:rsidRPr="00933301">
        <w:rPr>
          <w:rFonts w:ascii="Arial" w:eastAsia="Arial" w:hAnsi="Arial" w:cs="Arial"/>
        </w:rPr>
        <w:t>ż</w:t>
      </w:r>
      <w:r w:rsidRPr="00933301">
        <w:rPr>
          <w:rFonts w:ascii="Arial" w:hAnsi="Arial" w:cs="Arial"/>
        </w:rPr>
        <w:t>eli podczas Prezentacji wyst</w:t>
      </w:r>
      <w:r w:rsidRPr="00933301">
        <w:rPr>
          <w:rFonts w:ascii="Arial" w:eastAsia="Arial" w:hAnsi="Arial" w:cs="Arial"/>
        </w:rPr>
        <w:t>ą</w:t>
      </w:r>
      <w:r w:rsidRPr="00933301">
        <w:rPr>
          <w:rFonts w:ascii="Arial" w:hAnsi="Arial" w:cs="Arial"/>
        </w:rPr>
        <w:t>pi bł</w:t>
      </w:r>
      <w:r w:rsidRPr="00933301">
        <w:rPr>
          <w:rFonts w:ascii="Arial" w:eastAsia="Arial" w:hAnsi="Arial" w:cs="Arial"/>
        </w:rPr>
        <w:t>ą</w:t>
      </w:r>
      <w:r w:rsidRPr="00933301">
        <w:rPr>
          <w:rFonts w:ascii="Arial" w:hAnsi="Arial" w:cs="Arial"/>
        </w:rPr>
        <w:t>d, który nie b</w:t>
      </w:r>
      <w:r w:rsidRPr="00933301">
        <w:rPr>
          <w:rFonts w:ascii="Arial" w:eastAsia="Arial" w:hAnsi="Arial" w:cs="Arial"/>
        </w:rPr>
        <w:t>ę</w:t>
      </w:r>
      <w:r w:rsidRPr="00933301">
        <w:rPr>
          <w:rFonts w:ascii="Arial" w:hAnsi="Arial" w:cs="Arial"/>
        </w:rPr>
        <w:t>dzie mo</w:t>
      </w:r>
      <w:r w:rsidRPr="00933301">
        <w:rPr>
          <w:rFonts w:ascii="Arial" w:eastAsia="Arial" w:hAnsi="Arial" w:cs="Arial"/>
        </w:rPr>
        <w:t>ż</w:t>
      </w:r>
      <w:r w:rsidRPr="00933301">
        <w:rPr>
          <w:rFonts w:ascii="Arial" w:hAnsi="Arial" w:cs="Arial"/>
        </w:rPr>
        <w:t xml:space="preserve">liwy do naprawienia zostanie </w:t>
      </w:r>
      <w:r w:rsidRPr="00933301">
        <w:rPr>
          <w:rFonts w:ascii="Arial" w:hAnsi="Arial" w:cs="Arial"/>
          <w:bCs/>
        </w:rPr>
        <w:t>odnotowana ocena „Funkcjonalność niepotwierdzona”, wówczas Prezentacja zostanie zakończona.</w:t>
      </w:r>
    </w:p>
    <w:p w14:paraId="13E17DBB" w14:textId="77777777" w:rsidR="003B1C48" w:rsidRPr="00933301" w:rsidRDefault="003B1C48" w:rsidP="003B1C48">
      <w:pPr>
        <w:pStyle w:val="Akapitzlist"/>
        <w:numPr>
          <w:ilvl w:val="0"/>
          <w:numId w:val="3"/>
        </w:numPr>
        <w:spacing w:after="5" w:line="276" w:lineRule="auto"/>
        <w:jc w:val="both"/>
        <w:rPr>
          <w:rFonts w:ascii="Arial" w:hAnsi="Arial" w:cs="Arial"/>
        </w:rPr>
      </w:pPr>
      <w:r w:rsidRPr="00933301">
        <w:rPr>
          <w:rFonts w:ascii="Arial" w:hAnsi="Arial" w:cs="Arial"/>
        </w:rPr>
        <w:t>W przypadku wyst</w:t>
      </w:r>
      <w:r w:rsidRPr="00933301">
        <w:rPr>
          <w:rFonts w:ascii="Arial" w:eastAsia="Arial" w:hAnsi="Arial" w:cs="Arial"/>
        </w:rPr>
        <w:t>ą</w:t>
      </w:r>
      <w:r w:rsidRPr="00933301">
        <w:rPr>
          <w:rFonts w:ascii="Arial" w:hAnsi="Arial" w:cs="Arial"/>
        </w:rPr>
        <w:t>pienia konieczno</w:t>
      </w:r>
      <w:r w:rsidRPr="00933301">
        <w:rPr>
          <w:rFonts w:ascii="Arial" w:eastAsia="Arial" w:hAnsi="Arial" w:cs="Arial"/>
        </w:rPr>
        <w:t>ś</w:t>
      </w:r>
      <w:r w:rsidRPr="00933301">
        <w:rPr>
          <w:rFonts w:ascii="Arial" w:hAnsi="Arial" w:cs="Arial"/>
        </w:rPr>
        <w:t>ci aktualizacji oprogramowania systemowego (np. system operacyjny, system bazodanowy), wówczas - na wniosek Wykonawcy - Zamawiaj</w:t>
      </w:r>
      <w:r w:rsidRPr="00933301">
        <w:rPr>
          <w:rFonts w:ascii="Arial" w:eastAsia="Arial" w:hAnsi="Arial" w:cs="Arial"/>
        </w:rPr>
        <w:t>ą</w:t>
      </w:r>
      <w:r w:rsidRPr="00933301">
        <w:rPr>
          <w:rFonts w:ascii="Arial" w:hAnsi="Arial" w:cs="Arial"/>
        </w:rPr>
        <w:t>cy mo</w:t>
      </w:r>
      <w:r w:rsidRPr="00933301">
        <w:rPr>
          <w:rFonts w:ascii="Arial" w:eastAsia="Arial" w:hAnsi="Arial" w:cs="Arial"/>
        </w:rPr>
        <w:t>ż</w:t>
      </w:r>
      <w:r w:rsidRPr="00933301">
        <w:rPr>
          <w:rFonts w:ascii="Arial" w:hAnsi="Arial" w:cs="Arial"/>
        </w:rPr>
        <w:t>e wyrazi</w:t>
      </w:r>
      <w:r w:rsidRPr="00933301">
        <w:rPr>
          <w:rFonts w:ascii="Arial" w:eastAsia="Arial" w:hAnsi="Arial" w:cs="Arial"/>
        </w:rPr>
        <w:t>ć</w:t>
      </w:r>
      <w:r w:rsidRPr="00933301">
        <w:rPr>
          <w:rFonts w:ascii="Arial" w:hAnsi="Arial" w:cs="Arial"/>
        </w:rPr>
        <w:t xml:space="preserve"> zgod</w:t>
      </w:r>
      <w:r w:rsidRPr="00933301">
        <w:rPr>
          <w:rFonts w:ascii="Arial" w:eastAsia="Arial" w:hAnsi="Arial" w:cs="Arial"/>
        </w:rPr>
        <w:t>ę</w:t>
      </w:r>
      <w:r w:rsidRPr="00933301">
        <w:rPr>
          <w:rFonts w:ascii="Arial" w:hAnsi="Arial" w:cs="Arial"/>
        </w:rPr>
        <w:t xml:space="preserve"> na taką aktualizację oprogramowania systemowego (np. system operacyjny, system bazodanowy), ale ta czynność nie wydłu</w:t>
      </w:r>
      <w:r w:rsidRPr="00933301">
        <w:rPr>
          <w:rFonts w:ascii="Arial" w:eastAsia="Arial" w:hAnsi="Arial" w:cs="Arial"/>
        </w:rPr>
        <w:t>ż</w:t>
      </w:r>
      <w:r w:rsidRPr="00933301">
        <w:rPr>
          <w:rFonts w:ascii="Arial" w:hAnsi="Arial" w:cs="Arial"/>
        </w:rPr>
        <w:t>a czasu przeznaczonego na Prezentacj</w:t>
      </w:r>
      <w:r w:rsidRPr="00933301">
        <w:rPr>
          <w:rFonts w:ascii="Arial" w:eastAsia="Arial" w:hAnsi="Arial" w:cs="Arial"/>
        </w:rPr>
        <w:t>ę</w:t>
      </w:r>
      <w:r w:rsidRPr="00933301">
        <w:rPr>
          <w:rFonts w:ascii="Arial" w:hAnsi="Arial" w:cs="Arial"/>
        </w:rPr>
        <w:t>.</w:t>
      </w:r>
    </w:p>
    <w:p w14:paraId="4CA12841" w14:textId="77777777" w:rsidR="003B1C48" w:rsidRPr="00933301" w:rsidRDefault="003B1C48" w:rsidP="003B1C48">
      <w:pPr>
        <w:spacing w:after="59" w:line="276" w:lineRule="auto"/>
        <w:jc w:val="both"/>
        <w:rPr>
          <w:rFonts w:ascii="Arial" w:hAnsi="Arial" w:cs="Arial"/>
        </w:rPr>
      </w:pPr>
    </w:p>
    <w:p w14:paraId="5D921DBA" w14:textId="77777777" w:rsidR="003B1C48" w:rsidRPr="00933301" w:rsidRDefault="003B1C48" w:rsidP="003B1C48">
      <w:pPr>
        <w:spacing w:line="276" w:lineRule="auto"/>
        <w:rPr>
          <w:rFonts w:ascii="Arial" w:hAnsi="Arial" w:cs="Arial"/>
          <w:b/>
        </w:rPr>
      </w:pPr>
      <w:r w:rsidRPr="00933301">
        <w:rPr>
          <w:rFonts w:ascii="Arial" w:hAnsi="Arial" w:cs="Arial"/>
          <w:b/>
        </w:rPr>
        <w:t>Arkusz weryfikacji próbki Systemu</w:t>
      </w:r>
    </w:p>
    <w:tbl>
      <w:tblPr>
        <w:tblStyle w:val="Tabela-Siatka"/>
        <w:tblW w:w="0" w:type="auto"/>
        <w:tblLook w:val="04A0" w:firstRow="1" w:lastRow="0" w:firstColumn="1" w:lastColumn="0" w:noHBand="0" w:noVBand="1"/>
      </w:tblPr>
      <w:tblGrid>
        <w:gridCol w:w="546"/>
        <w:gridCol w:w="4673"/>
        <w:gridCol w:w="1891"/>
        <w:gridCol w:w="1952"/>
      </w:tblGrid>
      <w:tr w:rsidR="003B1C48" w:rsidRPr="00933301" w14:paraId="2064578D" w14:textId="77777777" w:rsidTr="004A5FC1">
        <w:tc>
          <w:tcPr>
            <w:tcW w:w="517" w:type="dxa"/>
          </w:tcPr>
          <w:p w14:paraId="498B59C9" w14:textId="77777777" w:rsidR="003B1C48" w:rsidRPr="00933301" w:rsidRDefault="003B1C48" w:rsidP="004A5FC1">
            <w:pPr>
              <w:suppressAutoHyphens/>
              <w:spacing w:line="276" w:lineRule="auto"/>
              <w:jc w:val="both"/>
              <w:rPr>
                <w:rFonts w:ascii="Arial" w:hAnsi="Arial" w:cs="Arial"/>
                <w:b/>
              </w:rPr>
            </w:pPr>
            <w:r w:rsidRPr="00933301">
              <w:rPr>
                <w:rFonts w:ascii="Arial" w:hAnsi="Arial" w:cs="Arial"/>
                <w:b/>
              </w:rPr>
              <w:t>Lp.</w:t>
            </w:r>
          </w:p>
        </w:tc>
        <w:tc>
          <w:tcPr>
            <w:tcW w:w="5256" w:type="dxa"/>
          </w:tcPr>
          <w:p w14:paraId="02005F79" w14:textId="77777777" w:rsidR="003B1C48" w:rsidRPr="00933301" w:rsidRDefault="003B1C48" w:rsidP="004A5FC1">
            <w:pPr>
              <w:suppressAutoHyphens/>
              <w:spacing w:line="276" w:lineRule="auto"/>
              <w:jc w:val="both"/>
              <w:rPr>
                <w:rFonts w:ascii="Arial" w:hAnsi="Arial" w:cs="Arial"/>
                <w:b/>
              </w:rPr>
            </w:pPr>
          </w:p>
        </w:tc>
        <w:tc>
          <w:tcPr>
            <w:tcW w:w="1578" w:type="dxa"/>
          </w:tcPr>
          <w:p w14:paraId="635B4433" w14:textId="77777777" w:rsidR="003B1C48" w:rsidRPr="00933301" w:rsidRDefault="003B1C48" w:rsidP="004A5FC1">
            <w:pPr>
              <w:suppressAutoHyphens/>
              <w:spacing w:line="276" w:lineRule="auto"/>
              <w:jc w:val="center"/>
              <w:rPr>
                <w:rFonts w:ascii="Arial" w:hAnsi="Arial" w:cs="Arial"/>
                <w:b/>
              </w:rPr>
            </w:pPr>
            <w:r w:rsidRPr="00933301">
              <w:rPr>
                <w:rFonts w:ascii="Arial" w:hAnsi="Arial" w:cs="Arial"/>
                <w:b/>
              </w:rPr>
              <w:t xml:space="preserve">Funkcjonalność potwierdzona </w:t>
            </w:r>
          </w:p>
        </w:tc>
        <w:tc>
          <w:tcPr>
            <w:tcW w:w="1711" w:type="dxa"/>
          </w:tcPr>
          <w:p w14:paraId="3F544EEB" w14:textId="77777777" w:rsidR="003B1C48" w:rsidRPr="00933301" w:rsidRDefault="003B1C48" w:rsidP="004A5FC1">
            <w:pPr>
              <w:suppressAutoHyphens/>
              <w:spacing w:line="276" w:lineRule="auto"/>
              <w:jc w:val="center"/>
              <w:rPr>
                <w:rFonts w:ascii="Arial" w:hAnsi="Arial" w:cs="Arial"/>
                <w:b/>
              </w:rPr>
            </w:pPr>
            <w:r w:rsidRPr="00933301">
              <w:rPr>
                <w:rFonts w:ascii="Arial" w:hAnsi="Arial" w:cs="Arial"/>
                <w:b/>
              </w:rPr>
              <w:t>Funkcjonalność niepotwierdzona</w:t>
            </w:r>
          </w:p>
        </w:tc>
      </w:tr>
      <w:tr w:rsidR="003B1C48" w:rsidRPr="00933301" w14:paraId="6CAA011F" w14:textId="77777777" w:rsidTr="004A5FC1">
        <w:tc>
          <w:tcPr>
            <w:tcW w:w="9062" w:type="dxa"/>
            <w:gridSpan w:val="4"/>
          </w:tcPr>
          <w:p w14:paraId="447F8F51" w14:textId="77777777" w:rsidR="003B1C48" w:rsidRPr="00933301" w:rsidRDefault="003B1C48" w:rsidP="004A5FC1">
            <w:pPr>
              <w:suppressAutoHyphens/>
              <w:spacing w:line="276" w:lineRule="auto"/>
              <w:rPr>
                <w:rFonts w:ascii="Arial" w:hAnsi="Arial" w:cs="Arial"/>
                <w:b/>
                <w:bCs/>
              </w:rPr>
            </w:pPr>
            <w:r w:rsidRPr="00933301">
              <w:rPr>
                <w:rFonts w:ascii="Arial" w:hAnsi="Arial" w:cs="Arial"/>
                <w:b/>
                <w:bCs/>
              </w:rPr>
              <w:t xml:space="preserve">System – obszar monitorowania zjawiska drop </w:t>
            </w:r>
            <w:proofErr w:type="spellStart"/>
            <w:r w:rsidRPr="00933301">
              <w:rPr>
                <w:rFonts w:ascii="Arial" w:hAnsi="Arial" w:cs="Arial"/>
                <w:b/>
                <w:bCs/>
              </w:rPr>
              <w:t>out`u</w:t>
            </w:r>
            <w:proofErr w:type="spellEnd"/>
            <w:r w:rsidRPr="00933301">
              <w:rPr>
                <w:rFonts w:ascii="Arial" w:hAnsi="Arial" w:cs="Arial"/>
                <w:b/>
                <w:bCs/>
              </w:rPr>
              <w:t xml:space="preserve"> i komunikacji</w:t>
            </w:r>
          </w:p>
        </w:tc>
      </w:tr>
      <w:tr w:rsidR="003B1C48" w:rsidRPr="00933301" w14:paraId="7C333497" w14:textId="77777777" w:rsidTr="004A5FC1">
        <w:tc>
          <w:tcPr>
            <w:tcW w:w="517" w:type="dxa"/>
          </w:tcPr>
          <w:p w14:paraId="50F9F547"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204377BE" w14:textId="77777777" w:rsidR="003B1C48" w:rsidRPr="00933301" w:rsidRDefault="003B1C48" w:rsidP="004A5FC1">
            <w:pPr>
              <w:suppressAutoHyphens/>
              <w:spacing w:line="276" w:lineRule="auto"/>
              <w:jc w:val="both"/>
              <w:rPr>
                <w:rFonts w:ascii="Arial" w:hAnsi="Arial" w:cs="Arial"/>
                <w:b/>
                <w:bCs/>
              </w:rPr>
            </w:pPr>
            <w:r w:rsidRPr="00933301">
              <w:rPr>
                <w:rFonts w:ascii="Arial" w:hAnsi="Arial" w:cs="Arial"/>
                <w:b/>
                <w:bCs/>
              </w:rPr>
              <w:t xml:space="preserve">Prezentacja przykładowego portalu głównego oraz portalu dziedzinowego. </w:t>
            </w:r>
          </w:p>
          <w:p w14:paraId="57556A6C" w14:textId="77777777" w:rsidR="003B1C48" w:rsidRPr="00933301" w:rsidRDefault="003B1C48" w:rsidP="004A5FC1">
            <w:pPr>
              <w:suppressAutoHyphens/>
              <w:spacing w:line="276" w:lineRule="auto"/>
              <w:jc w:val="both"/>
              <w:rPr>
                <w:rFonts w:ascii="Arial" w:hAnsi="Arial" w:cs="Arial"/>
              </w:rPr>
            </w:pPr>
          </w:p>
          <w:p w14:paraId="02E08622" w14:textId="77777777" w:rsidR="003B1C48" w:rsidRPr="00933301" w:rsidRDefault="003B1C48" w:rsidP="004A5FC1">
            <w:pPr>
              <w:suppressAutoHyphens/>
              <w:spacing w:line="276" w:lineRule="auto"/>
              <w:jc w:val="both"/>
              <w:rPr>
                <w:rFonts w:ascii="Arial" w:hAnsi="Arial" w:cs="Arial"/>
                <w:b/>
              </w:rPr>
            </w:pPr>
            <w:r w:rsidRPr="00933301">
              <w:rPr>
                <w:rFonts w:ascii="Arial" w:hAnsi="Arial" w:cs="Arial"/>
              </w:rPr>
              <w:t xml:space="preserve">Oba serwisy muszą być dostępne z poziomu przeglądarki internetowej, posiadać menu główne z działającymi/interaktywnymi linkami oraz być responsywne – skalować się do szerokości okna przeglądarki. Strona portalu dziedzinowego musi działać w subdomenie domeny strony głównej. Należy otworzyć obie strony, zaprezentować domeny pod którymi działają, kliknąć w 3 dowolne linki w menu (strony powinny się przeładować i pokazać treści dostępne pod tymi linkami, wraz ze zmianą </w:t>
            </w:r>
            <w:proofErr w:type="spellStart"/>
            <w:r w:rsidRPr="00933301">
              <w:rPr>
                <w:rFonts w:ascii="Arial" w:hAnsi="Arial" w:cs="Arial"/>
              </w:rPr>
              <w:t>url’a</w:t>
            </w:r>
            <w:proofErr w:type="spellEnd"/>
            <w:r w:rsidRPr="00933301">
              <w:rPr>
                <w:rFonts w:ascii="Arial" w:hAnsi="Arial" w:cs="Arial"/>
              </w:rPr>
              <w:t>), zaprezentować RWD witryny poprzez zmianę szerokości okna przeglądarki.</w:t>
            </w:r>
          </w:p>
        </w:tc>
        <w:tc>
          <w:tcPr>
            <w:tcW w:w="1578" w:type="dxa"/>
          </w:tcPr>
          <w:p w14:paraId="7A86721B" w14:textId="77777777" w:rsidR="003B1C48" w:rsidRPr="00933301" w:rsidRDefault="003B1C48" w:rsidP="004A5FC1">
            <w:pPr>
              <w:suppressAutoHyphens/>
              <w:spacing w:line="276" w:lineRule="auto"/>
              <w:jc w:val="center"/>
              <w:rPr>
                <w:rFonts w:ascii="Arial" w:hAnsi="Arial" w:cs="Arial"/>
                <w:b/>
              </w:rPr>
            </w:pPr>
          </w:p>
        </w:tc>
        <w:tc>
          <w:tcPr>
            <w:tcW w:w="1711" w:type="dxa"/>
          </w:tcPr>
          <w:p w14:paraId="12D47903" w14:textId="77777777" w:rsidR="003B1C48" w:rsidRPr="00933301" w:rsidRDefault="003B1C48" w:rsidP="004A5FC1">
            <w:pPr>
              <w:suppressAutoHyphens/>
              <w:spacing w:line="276" w:lineRule="auto"/>
              <w:jc w:val="center"/>
              <w:rPr>
                <w:rFonts w:ascii="Arial" w:hAnsi="Arial" w:cs="Arial"/>
                <w:b/>
              </w:rPr>
            </w:pPr>
          </w:p>
        </w:tc>
      </w:tr>
      <w:tr w:rsidR="003B1C48" w:rsidRPr="00933301" w14:paraId="557F3F86" w14:textId="77777777" w:rsidTr="004A5FC1">
        <w:tc>
          <w:tcPr>
            <w:tcW w:w="517" w:type="dxa"/>
          </w:tcPr>
          <w:p w14:paraId="53757027"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5B5C6634" w14:textId="77777777" w:rsidR="003B1C48" w:rsidRPr="00933301" w:rsidRDefault="003B1C48" w:rsidP="004A5FC1">
            <w:pPr>
              <w:suppressAutoHyphens/>
              <w:spacing w:line="276" w:lineRule="auto"/>
              <w:jc w:val="both"/>
              <w:rPr>
                <w:rFonts w:ascii="Arial" w:hAnsi="Arial" w:cs="Arial"/>
                <w:b/>
                <w:bCs/>
              </w:rPr>
            </w:pPr>
            <w:r w:rsidRPr="00933301">
              <w:rPr>
                <w:rFonts w:ascii="Arial" w:hAnsi="Arial" w:cs="Arial"/>
                <w:b/>
                <w:bCs/>
              </w:rPr>
              <w:t>Prezentacja zmiany preferencji wyświetlania panelu administracyjnego.</w:t>
            </w:r>
          </w:p>
          <w:p w14:paraId="02C9B129" w14:textId="77777777" w:rsidR="003B1C48" w:rsidRPr="00933301" w:rsidRDefault="003B1C48" w:rsidP="004A5FC1">
            <w:pPr>
              <w:suppressAutoHyphens/>
              <w:spacing w:line="276" w:lineRule="auto"/>
              <w:jc w:val="both"/>
              <w:rPr>
                <w:rFonts w:ascii="Arial" w:hAnsi="Arial" w:cs="Arial"/>
                <w:b/>
                <w:bCs/>
              </w:rPr>
            </w:pPr>
          </w:p>
          <w:p w14:paraId="0E9E2453"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 xml:space="preserve">Należy zalogować się do panelu administracyjnego i zmienić sposób wyświetlania interfejsu z trybu jasnego na ciemny (lub odwrotnie). Wybór trybu powinien być zapamiętywany i stosowany przy </w:t>
            </w:r>
            <w:r w:rsidRPr="00933301">
              <w:rPr>
                <w:rFonts w:ascii="Arial" w:hAnsi="Arial" w:cs="Arial"/>
              </w:rPr>
              <w:lastRenderedPageBreak/>
              <w:t>kolejnych odwiedzinach. W tym celu należy zamknąć okno przeglądarki a następnie ponownie je otworzyć i zalogować się do panelu administracyjnego.</w:t>
            </w:r>
          </w:p>
          <w:p w14:paraId="63E440FF" w14:textId="77777777" w:rsidR="003B1C48" w:rsidRPr="00933301" w:rsidRDefault="003B1C48" w:rsidP="004A5FC1">
            <w:pPr>
              <w:suppressAutoHyphens/>
              <w:spacing w:line="276" w:lineRule="auto"/>
              <w:jc w:val="both"/>
              <w:rPr>
                <w:rFonts w:ascii="Arial" w:hAnsi="Arial" w:cs="Arial"/>
                <w:b/>
              </w:rPr>
            </w:pPr>
          </w:p>
        </w:tc>
        <w:tc>
          <w:tcPr>
            <w:tcW w:w="1578" w:type="dxa"/>
          </w:tcPr>
          <w:p w14:paraId="469E53FF" w14:textId="77777777" w:rsidR="003B1C48" w:rsidRPr="00933301" w:rsidRDefault="003B1C48" w:rsidP="004A5FC1">
            <w:pPr>
              <w:suppressAutoHyphens/>
              <w:spacing w:line="276" w:lineRule="auto"/>
              <w:jc w:val="center"/>
              <w:rPr>
                <w:rFonts w:ascii="Arial" w:hAnsi="Arial" w:cs="Arial"/>
                <w:b/>
              </w:rPr>
            </w:pPr>
          </w:p>
        </w:tc>
        <w:tc>
          <w:tcPr>
            <w:tcW w:w="1711" w:type="dxa"/>
          </w:tcPr>
          <w:p w14:paraId="430943EA" w14:textId="77777777" w:rsidR="003B1C48" w:rsidRPr="00933301" w:rsidRDefault="003B1C48" w:rsidP="004A5FC1">
            <w:pPr>
              <w:suppressAutoHyphens/>
              <w:spacing w:line="276" w:lineRule="auto"/>
              <w:jc w:val="center"/>
              <w:rPr>
                <w:rFonts w:ascii="Arial" w:hAnsi="Arial" w:cs="Arial"/>
                <w:b/>
              </w:rPr>
            </w:pPr>
          </w:p>
        </w:tc>
      </w:tr>
      <w:tr w:rsidR="003B1C48" w:rsidRPr="00933301" w14:paraId="54C099BC" w14:textId="77777777" w:rsidTr="004A5FC1">
        <w:tc>
          <w:tcPr>
            <w:tcW w:w="517" w:type="dxa"/>
          </w:tcPr>
          <w:p w14:paraId="0DB4D784"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6DBCA2A4" w14:textId="77777777" w:rsidR="003B1C48" w:rsidRPr="00933301" w:rsidRDefault="003B1C48" w:rsidP="004A5FC1">
            <w:pPr>
              <w:suppressAutoHyphens/>
              <w:spacing w:line="276" w:lineRule="auto"/>
              <w:jc w:val="both"/>
              <w:rPr>
                <w:rFonts w:ascii="Arial" w:hAnsi="Arial" w:cs="Arial"/>
                <w:b/>
                <w:bCs/>
              </w:rPr>
            </w:pPr>
            <w:r w:rsidRPr="00933301">
              <w:rPr>
                <w:rFonts w:ascii="Arial" w:hAnsi="Arial" w:cs="Arial"/>
                <w:b/>
                <w:bCs/>
              </w:rPr>
              <w:t>Prezentacja funkcjonalności komunikatów globalnych.</w:t>
            </w:r>
          </w:p>
          <w:p w14:paraId="78B8568D" w14:textId="77777777" w:rsidR="003B1C48" w:rsidRPr="00933301" w:rsidRDefault="003B1C48" w:rsidP="004A5FC1">
            <w:pPr>
              <w:suppressAutoHyphens/>
              <w:spacing w:line="276" w:lineRule="auto"/>
              <w:jc w:val="both"/>
              <w:rPr>
                <w:rFonts w:ascii="Arial" w:hAnsi="Arial" w:cs="Arial"/>
                <w:b/>
                <w:bCs/>
              </w:rPr>
            </w:pPr>
          </w:p>
          <w:p w14:paraId="52DD4B7E"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Należy zalogować się do globalnego panelu administracyjnego a następnie przejść do formularza definiowania komunikatu globalnego, podać przykładową treść komunikatu, określić sposób wyświetlania (pozycja oraz typ) oraz wybrać z dostępnej listy portale, w których wyświetli się zdefiniowany komunikat globalny (portal główny oraz portal dziedzinowy zaprezentowany w pkt.1.) Następnie należy zaprezentować prawidłowe wyświetlanie komunikatu globalnego w panelach administracyjnych wybranych portali.</w:t>
            </w:r>
          </w:p>
          <w:p w14:paraId="0EA60CC0" w14:textId="77777777" w:rsidR="003B1C48" w:rsidRPr="00933301" w:rsidRDefault="003B1C48" w:rsidP="004A5FC1">
            <w:pPr>
              <w:suppressAutoHyphens/>
              <w:spacing w:line="276" w:lineRule="auto"/>
              <w:jc w:val="both"/>
              <w:rPr>
                <w:rFonts w:ascii="Arial" w:hAnsi="Arial" w:cs="Arial"/>
                <w:b/>
              </w:rPr>
            </w:pPr>
          </w:p>
        </w:tc>
        <w:tc>
          <w:tcPr>
            <w:tcW w:w="1578" w:type="dxa"/>
          </w:tcPr>
          <w:p w14:paraId="1343CB6A" w14:textId="77777777" w:rsidR="003B1C48" w:rsidRPr="00933301" w:rsidRDefault="003B1C48" w:rsidP="004A5FC1">
            <w:pPr>
              <w:suppressAutoHyphens/>
              <w:spacing w:line="276" w:lineRule="auto"/>
              <w:jc w:val="center"/>
              <w:rPr>
                <w:rFonts w:ascii="Arial" w:hAnsi="Arial" w:cs="Arial"/>
                <w:b/>
              </w:rPr>
            </w:pPr>
          </w:p>
        </w:tc>
        <w:tc>
          <w:tcPr>
            <w:tcW w:w="1711" w:type="dxa"/>
          </w:tcPr>
          <w:p w14:paraId="2ADF54AF" w14:textId="77777777" w:rsidR="003B1C48" w:rsidRPr="00933301" w:rsidRDefault="003B1C48" w:rsidP="004A5FC1">
            <w:pPr>
              <w:suppressAutoHyphens/>
              <w:spacing w:line="276" w:lineRule="auto"/>
              <w:jc w:val="center"/>
              <w:rPr>
                <w:rFonts w:ascii="Arial" w:hAnsi="Arial" w:cs="Arial"/>
                <w:b/>
              </w:rPr>
            </w:pPr>
          </w:p>
        </w:tc>
      </w:tr>
      <w:tr w:rsidR="003B1C48" w:rsidRPr="00933301" w14:paraId="3AB2B0CD" w14:textId="77777777" w:rsidTr="004A5FC1">
        <w:tc>
          <w:tcPr>
            <w:tcW w:w="517" w:type="dxa"/>
          </w:tcPr>
          <w:p w14:paraId="7BD6AB2B"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757183B5" w14:textId="77777777" w:rsidR="003B1C48" w:rsidRPr="00933301" w:rsidRDefault="003B1C48" w:rsidP="004A5FC1">
            <w:pPr>
              <w:spacing w:after="1" w:line="276" w:lineRule="auto"/>
              <w:ind w:left="2"/>
              <w:rPr>
                <w:rFonts w:ascii="Arial" w:hAnsi="Arial" w:cs="Arial"/>
                <w:b/>
                <w:bCs/>
              </w:rPr>
            </w:pPr>
            <w:r w:rsidRPr="00933301">
              <w:rPr>
                <w:rFonts w:ascii="Arial" w:hAnsi="Arial" w:cs="Arial"/>
                <w:b/>
                <w:bCs/>
              </w:rPr>
              <w:t>Walidacja WCAG 2.2 w edytorze WYSIWYG – blokowanie możliwości opublikowania wpisów z błędami redaktorskimi.</w:t>
            </w:r>
          </w:p>
          <w:p w14:paraId="1ED6B6F5" w14:textId="77777777" w:rsidR="003B1C48" w:rsidRPr="00933301" w:rsidRDefault="003B1C48" w:rsidP="004A5FC1">
            <w:pPr>
              <w:suppressAutoHyphens/>
              <w:spacing w:line="276" w:lineRule="auto"/>
              <w:jc w:val="both"/>
              <w:rPr>
                <w:rFonts w:ascii="Arial" w:hAnsi="Arial" w:cs="Arial"/>
                <w:i/>
                <w:iCs/>
                <w:color w:val="FF0000"/>
              </w:rPr>
            </w:pPr>
          </w:p>
          <w:p w14:paraId="2E35A6C1"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Należy zalogować się do panelu administracyjnego portalu głównego a następnie aktywować opcję blokującą możliwość dodawania wpisów z błędami WCAG 2.2 w edytorze WYSIWYG</w:t>
            </w:r>
          </w:p>
          <w:p w14:paraId="5B4AF41B" w14:textId="77777777" w:rsidR="003B1C48" w:rsidRPr="00933301" w:rsidRDefault="003B1C48" w:rsidP="004A5FC1">
            <w:pPr>
              <w:suppressAutoHyphens/>
              <w:spacing w:line="276" w:lineRule="auto"/>
              <w:jc w:val="both"/>
              <w:rPr>
                <w:rFonts w:ascii="Arial" w:hAnsi="Arial" w:cs="Arial"/>
              </w:rPr>
            </w:pPr>
          </w:p>
          <w:p w14:paraId="6583A046"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 xml:space="preserve">Następnie należy przejść do formularza dodawania wpisu w module akapity i z poziomu edytora treści WYSIWYG, wprowadzić dowolną treść z przykładowym błędem w zakresie kontrastu tła do tekstu a także semantyki nagłówków. </w:t>
            </w:r>
          </w:p>
          <w:p w14:paraId="05A88FED" w14:textId="77777777" w:rsidR="003B1C48" w:rsidRPr="00933301" w:rsidRDefault="003B1C48" w:rsidP="004A5FC1">
            <w:pPr>
              <w:suppressAutoHyphens/>
              <w:spacing w:line="276" w:lineRule="auto"/>
              <w:jc w:val="both"/>
              <w:rPr>
                <w:rFonts w:ascii="Arial" w:hAnsi="Arial" w:cs="Arial"/>
                <w:i/>
                <w:iCs/>
                <w:color w:val="FF0000"/>
              </w:rPr>
            </w:pPr>
          </w:p>
          <w:p w14:paraId="2EA61931"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W efekcie system uniemożliwi zapis / opublikowanie wpisu poprzez zablokowanie przycisku „Zapisz” a także wyświetlenie komunikatu przy edytorze tekstowym informującym w wykrytych błędach oraz konieczności ich poprawy.</w:t>
            </w:r>
          </w:p>
          <w:p w14:paraId="35213914" w14:textId="77777777" w:rsidR="003B1C48" w:rsidRPr="00933301" w:rsidRDefault="003B1C48" w:rsidP="004A5FC1">
            <w:pPr>
              <w:suppressAutoHyphens/>
              <w:spacing w:line="276" w:lineRule="auto"/>
              <w:jc w:val="both"/>
              <w:rPr>
                <w:rFonts w:ascii="Arial" w:hAnsi="Arial" w:cs="Arial"/>
              </w:rPr>
            </w:pPr>
          </w:p>
          <w:p w14:paraId="56978AA8" w14:textId="77777777" w:rsidR="003B1C48" w:rsidRPr="00933301" w:rsidRDefault="003B1C48" w:rsidP="004A5FC1">
            <w:pPr>
              <w:suppressAutoHyphens/>
              <w:spacing w:line="276" w:lineRule="auto"/>
              <w:jc w:val="both"/>
              <w:rPr>
                <w:rFonts w:ascii="Arial" w:hAnsi="Arial" w:cs="Arial"/>
                <w:b/>
              </w:rPr>
            </w:pPr>
          </w:p>
        </w:tc>
        <w:tc>
          <w:tcPr>
            <w:tcW w:w="1578" w:type="dxa"/>
          </w:tcPr>
          <w:p w14:paraId="0EAF396F" w14:textId="77777777" w:rsidR="003B1C48" w:rsidRPr="00933301" w:rsidRDefault="003B1C48" w:rsidP="004A5FC1">
            <w:pPr>
              <w:suppressAutoHyphens/>
              <w:spacing w:line="276" w:lineRule="auto"/>
              <w:jc w:val="center"/>
              <w:rPr>
                <w:rFonts w:ascii="Arial" w:hAnsi="Arial" w:cs="Arial"/>
                <w:b/>
              </w:rPr>
            </w:pPr>
          </w:p>
        </w:tc>
        <w:tc>
          <w:tcPr>
            <w:tcW w:w="1711" w:type="dxa"/>
          </w:tcPr>
          <w:p w14:paraId="733B081A" w14:textId="77777777" w:rsidR="003B1C48" w:rsidRPr="00933301" w:rsidRDefault="003B1C48" w:rsidP="004A5FC1">
            <w:pPr>
              <w:suppressAutoHyphens/>
              <w:spacing w:line="276" w:lineRule="auto"/>
              <w:jc w:val="center"/>
              <w:rPr>
                <w:rFonts w:ascii="Arial" w:hAnsi="Arial" w:cs="Arial"/>
                <w:b/>
              </w:rPr>
            </w:pPr>
          </w:p>
        </w:tc>
      </w:tr>
      <w:tr w:rsidR="003B1C48" w:rsidRPr="00933301" w14:paraId="575C4D5B" w14:textId="77777777" w:rsidTr="004A5FC1">
        <w:tc>
          <w:tcPr>
            <w:tcW w:w="517" w:type="dxa"/>
          </w:tcPr>
          <w:p w14:paraId="74357CEA"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4306120C" w14:textId="77777777" w:rsidR="003B1C48" w:rsidRPr="00933301" w:rsidRDefault="003B1C48" w:rsidP="004A5FC1">
            <w:pPr>
              <w:suppressAutoHyphens/>
              <w:spacing w:line="276" w:lineRule="auto"/>
              <w:jc w:val="both"/>
              <w:rPr>
                <w:rFonts w:ascii="Arial" w:hAnsi="Arial" w:cs="Arial"/>
                <w:b/>
                <w:bCs/>
              </w:rPr>
            </w:pPr>
            <w:r w:rsidRPr="00933301">
              <w:rPr>
                <w:rFonts w:ascii="Arial" w:hAnsi="Arial" w:cs="Arial"/>
                <w:b/>
                <w:bCs/>
              </w:rPr>
              <w:t xml:space="preserve">Prezentacja funkcjonalności generowania tekstu alternatywnego dla plików graficznych z wykorzystaniem narzędzi AI (LLM) </w:t>
            </w:r>
          </w:p>
          <w:p w14:paraId="5AEF25B5" w14:textId="77777777" w:rsidR="003B1C48" w:rsidRPr="00933301" w:rsidRDefault="003B1C48" w:rsidP="004A5FC1">
            <w:pPr>
              <w:suppressAutoHyphens/>
              <w:spacing w:line="276" w:lineRule="auto"/>
              <w:jc w:val="both"/>
              <w:rPr>
                <w:rFonts w:ascii="Arial" w:hAnsi="Arial" w:cs="Arial"/>
              </w:rPr>
            </w:pPr>
          </w:p>
          <w:p w14:paraId="2386784F"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Należy zalogować się do panelu administracyjnego portalu głównego a następnie przejść do widoku repozytorium plików. Użytkownik wchodzący do repozytorium plików musi mieć możliwość łatwego rozpoznania plików graficznych nieposiadających tekstu alternatywnego poprzez czytelną etykietę „Brak tekstu alternatywnego” wyświetlaną przy danym pliku.</w:t>
            </w:r>
          </w:p>
          <w:p w14:paraId="78C22339" w14:textId="77777777" w:rsidR="003B1C48" w:rsidRPr="00933301" w:rsidRDefault="003B1C48" w:rsidP="004A5FC1">
            <w:pPr>
              <w:suppressAutoHyphens/>
              <w:spacing w:line="276" w:lineRule="auto"/>
              <w:jc w:val="both"/>
              <w:rPr>
                <w:rFonts w:ascii="Arial" w:hAnsi="Arial" w:cs="Arial"/>
              </w:rPr>
            </w:pPr>
          </w:p>
          <w:p w14:paraId="4ACE2835"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Następnie dla pliku oznaczonego etykietą „Brak tekstu alternatywnego” należy wygenerować opis za pomocą narzędzi AI. Wygenerowany tekst alternatywny musi być zgodny z tym co znajduje się na danym pliku graficznym (Opis powinien być krótki i konkretny).</w:t>
            </w:r>
          </w:p>
          <w:p w14:paraId="61E965AC" w14:textId="77777777" w:rsidR="003B1C48" w:rsidRPr="00933301" w:rsidRDefault="003B1C48" w:rsidP="004A5FC1">
            <w:pPr>
              <w:suppressAutoHyphens/>
              <w:spacing w:line="276" w:lineRule="auto"/>
              <w:jc w:val="both"/>
              <w:rPr>
                <w:rFonts w:ascii="Arial" w:hAnsi="Arial" w:cs="Arial"/>
                <w:b/>
              </w:rPr>
            </w:pPr>
          </w:p>
        </w:tc>
        <w:tc>
          <w:tcPr>
            <w:tcW w:w="1578" w:type="dxa"/>
          </w:tcPr>
          <w:p w14:paraId="51EE7151" w14:textId="77777777" w:rsidR="003B1C48" w:rsidRPr="00933301" w:rsidRDefault="003B1C48" w:rsidP="004A5FC1">
            <w:pPr>
              <w:suppressAutoHyphens/>
              <w:spacing w:line="276" w:lineRule="auto"/>
              <w:jc w:val="center"/>
              <w:rPr>
                <w:rFonts w:ascii="Arial" w:hAnsi="Arial" w:cs="Arial"/>
                <w:b/>
              </w:rPr>
            </w:pPr>
          </w:p>
        </w:tc>
        <w:tc>
          <w:tcPr>
            <w:tcW w:w="1711" w:type="dxa"/>
          </w:tcPr>
          <w:p w14:paraId="437E179A" w14:textId="77777777" w:rsidR="003B1C48" w:rsidRPr="00933301" w:rsidRDefault="003B1C48" w:rsidP="004A5FC1">
            <w:pPr>
              <w:suppressAutoHyphens/>
              <w:spacing w:line="276" w:lineRule="auto"/>
              <w:jc w:val="center"/>
              <w:rPr>
                <w:rFonts w:ascii="Arial" w:hAnsi="Arial" w:cs="Arial"/>
                <w:b/>
              </w:rPr>
            </w:pPr>
          </w:p>
        </w:tc>
      </w:tr>
      <w:tr w:rsidR="003B1C48" w:rsidRPr="00933301" w14:paraId="10C45306" w14:textId="77777777" w:rsidTr="004A5FC1">
        <w:tc>
          <w:tcPr>
            <w:tcW w:w="9062" w:type="dxa"/>
            <w:gridSpan w:val="4"/>
          </w:tcPr>
          <w:p w14:paraId="0B1070CE" w14:textId="77777777" w:rsidR="003B1C48" w:rsidRPr="00933301" w:rsidRDefault="003B1C48" w:rsidP="004A5FC1">
            <w:pPr>
              <w:suppressAutoHyphens/>
              <w:spacing w:line="276" w:lineRule="auto"/>
              <w:rPr>
                <w:rFonts w:ascii="Arial" w:hAnsi="Arial" w:cs="Arial"/>
                <w:b/>
                <w:bCs/>
              </w:rPr>
            </w:pPr>
            <w:r w:rsidRPr="00933301">
              <w:rPr>
                <w:rFonts w:ascii="Arial" w:hAnsi="Arial" w:cs="Arial"/>
                <w:b/>
                <w:bCs/>
              </w:rPr>
              <w:t xml:space="preserve">Moduł </w:t>
            </w:r>
            <w:proofErr w:type="spellStart"/>
            <w:r w:rsidRPr="00933301">
              <w:rPr>
                <w:rFonts w:ascii="Arial" w:hAnsi="Arial" w:cs="Arial"/>
                <w:b/>
                <w:bCs/>
              </w:rPr>
              <w:t>Prerekrutacji</w:t>
            </w:r>
            <w:proofErr w:type="spellEnd"/>
            <w:r w:rsidRPr="00933301">
              <w:rPr>
                <w:rFonts w:ascii="Arial" w:hAnsi="Arial" w:cs="Arial"/>
                <w:b/>
                <w:bCs/>
              </w:rPr>
              <w:t xml:space="preserve"> - Wirtualny Asystent Rekrutacji</w:t>
            </w:r>
          </w:p>
        </w:tc>
      </w:tr>
      <w:tr w:rsidR="003B1C48" w:rsidRPr="00933301" w14:paraId="77374112" w14:textId="77777777" w:rsidTr="004A5FC1">
        <w:tc>
          <w:tcPr>
            <w:tcW w:w="517" w:type="dxa"/>
          </w:tcPr>
          <w:p w14:paraId="56B1CBE5"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7DE7EB4D" w14:textId="77777777" w:rsidR="003B1C48" w:rsidRPr="00933301" w:rsidRDefault="003B1C48" w:rsidP="004A5FC1">
            <w:pPr>
              <w:suppressAutoHyphens/>
              <w:spacing w:line="276" w:lineRule="auto"/>
              <w:jc w:val="both"/>
              <w:rPr>
                <w:rFonts w:ascii="Arial" w:hAnsi="Arial" w:cs="Arial"/>
                <w:b/>
              </w:rPr>
            </w:pPr>
            <w:r w:rsidRPr="00933301">
              <w:rPr>
                <w:rFonts w:ascii="Arial" w:hAnsi="Arial" w:cs="Arial"/>
              </w:rPr>
              <w:t>Prezentacja skryptu niezbędnego do osadzenia kontrolki na stronie internetowej. Osadzenie skryptu na przykładowej stronie internetowej. Prezentacja kontrolki chatu.</w:t>
            </w:r>
          </w:p>
        </w:tc>
        <w:tc>
          <w:tcPr>
            <w:tcW w:w="1578" w:type="dxa"/>
          </w:tcPr>
          <w:p w14:paraId="453AE461" w14:textId="77777777" w:rsidR="003B1C48" w:rsidRPr="00933301" w:rsidRDefault="003B1C48" w:rsidP="004A5FC1">
            <w:pPr>
              <w:suppressAutoHyphens/>
              <w:spacing w:line="276" w:lineRule="auto"/>
              <w:jc w:val="center"/>
              <w:rPr>
                <w:rFonts w:ascii="Arial" w:hAnsi="Arial" w:cs="Arial"/>
                <w:b/>
              </w:rPr>
            </w:pPr>
          </w:p>
        </w:tc>
        <w:tc>
          <w:tcPr>
            <w:tcW w:w="1711" w:type="dxa"/>
          </w:tcPr>
          <w:p w14:paraId="7F583D5E" w14:textId="77777777" w:rsidR="003B1C48" w:rsidRPr="00933301" w:rsidRDefault="003B1C48" w:rsidP="004A5FC1">
            <w:pPr>
              <w:suppressAutoHyphens/>
              <w:spacing w:line="276" w:lineRule="auto"/>
              <w:jc w:val="center"/>
              <w:rPr>
                <w:rFonts w:ascii="Arial" w:hAnsi="Arial" w:cs="Arial"/>
                <w:b/>
              </w:rPr>
            </w:pPr>
          </w:p>
        </w:tc>
      </w:tr>
      <w:tr w:rsidR="003B1C48" w:rsidRPr="00933301" w14:paraId="7BC0D8A3" w14:textId="77777777" w:rsidTr="004A5FC1">
        <w:tc>
          <w:tcPr>
            <w:tcW w:w="517" w:type="dxa"/>
          </w:tcPr>
          <w:p w14:paraId="1DC84E8C"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2879FFD7"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 xml:space="preserve">Przejście do panelu zarządzania. Prezentacja listy intencji. </w:t>
            </w:r>
          </w:p>
          <w:p w14:paraId="6B58B0AC"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 xml:space="preserve">Przejście do kontrolki chatu i odpytanie </w:t>
            </w:r>
            <w:proofErr w:type="spellStart"/>
            <w:r w:rsidRPr="00933301">
              <w:rPr>
                <w:rFonts w:ascii="Arial" w:hAnsi="Arial" w:cs="Arial"/>
              </w:rPr>
              <w:t>chatbot</w:t>
            </w:r>
            <w:proofErr w:type="spellEnd"/>
            <w:r w:rsidRPr="00933301">
              <w:rPr>
                <w:rFonts w:ascii="Arial" w:hAnsi="Arial" w:cs="Arial"/>
              </w:rPr>
              <w:t xml:space="preserve"> o przykładowe 5 intencji, na bieżąco weryfikując w panelu poprawność rozpoznania intencji.</w:t>
            </w:r>
          </w:p>
        </w:tc>
        <w:tc>
          <w:tcPr>
            <w:tcW w:w="1578" w:type="dxa"/>
          </w:tcPr>
          <w:p w14:paraId="447EA0F5" w14:textId="77777777" w:rsidR="003B1C48" w:rsidRPr="00933301" w:rsidRDefault="003B1C48" w:rsidP="004A5FC1">
            <w:pPr>
              <w:suppressAutoHyphens/>
              <w:spacing w:line="276" w:lineRule="auto"/>
              <w:jc w:val="center"/>
              <w:rPr>
                <w:rFonts w:ascii="Arial" w:hAnsi="Arial" w:cs="Arial"/>
                <w:b/>
              </w:rPr>
            </w:pPr>
          </w:p>
        </w:tc>
        <w:tc>
          <w:tcPr>
            <w:tcW w:w="1711" w:type="dxa"/>
          </w:tcPr>
          <w:p w14:paraId="48F1B530" w14:textId="77777777" w:rsidR="003B1C48" w:rsidRPr="00933301" w:rsidRDefault="003B1C48" w:rsidP="004A5FC1">
            <w:pPr>
              <w:suppressAutoHyphens/>
              <w:spacing w:line="276" w:lineRule="auto"/>
              <w:jc w:val="center"/>
              <w:rPr>
                <w:rFonts w:ascii="Arial" w:hAnsi="Arial" w:cs="Arial"/>
                <w:b/>
              </w:rPr>
            </w:pPr>
          </w:p>
        </w:tc>
      </w:tr>
      <w:tr w:rsidR="003B1C48" w:rsidRPr="00933301" w14:paraId="1154A681" w14:textId="77777777" w:rsidTr="004A5FC1">
        <w:tc>
          <w:tcPr>
            <w:tcW w:w="517" w:type="dxa"/>
          </w:tcPr>
          <w:p w14:paraId="3043DC21"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36609BA8" w14:textId="77777777" w:rsidR="003B1C48" w:rsidRPr="00933301" w:rsidRDefault="003B1C48" w:rsidP="004A5FC1">
            <w:pPr>
              <w:suppressAutoHyphens/>
              <w:spacing w:line="276" w:lineRule="auto"/>
              <w:jc w:val="both"/>
              <w:rPr>
                <w:rFonts w:ascii="Arial" w:hAnsi="Arial" w:cs="Arial"/>
                <w:b/>
              </w:rPr>
            </w:pPr>
            <w:r w:rsidRPr="00933301">
              <w:rPr>
                <w:rFonts w:ascii="Arial" w:hAnsi="Arial" w:cs="Arial"/>
              </w:rPr>
              <w:t xml:space="preserve">Przejście do kontrolki chatu i zadanie pytania dotyczącego jednego z wymienionych informacji (limit miejsc lub koszt rekrutacji dla konkretnego kierunku studiów z uwzględnieniem poziomu i formy studiów). Podanie kierunku, poziomu i formy studiów. System musi udzielić odpowiedzi na podstawie zdefiniowanych w Systemie danych. Jeśli w pytaniu nie zostanie podany kierunek, poziom i forma studiów wówczas </w:t>
            </w:r>
            <w:proofErr w:type="spellStart"/>
            <w:r w:rsidRPr="00933301">
              <w:rPr>
                <w:rFonts w:ascii="Arial" w:hAnsi="Arial" w:cs="Arial"/>
              </w:rPr>
              <w:t>chatbot</w:t>
            </w:r>
            <w:proofErr w:type="spellEnd"/>
            <w:r w:rsidRPr="00933301">
              <w:rPr>
                <w:rFonts w:ascii="Arial" w:hAnsi="Arial" w:cs="Arial"/>
              </w:rPr>
              <w:t xml:space="preserve"> musi dopytać o te informacje. </w:t>
            </w:r>
            <w:r w:rsidRPr="00933301">
              <w:rPr>
                <w:rFonts w:ascii="Arial" w:hAnsi="Arial" w:cs="Arial"/>
              </w:rPr>
              <w:lastRenderedPageBreak/>
              <w:t>Przejście do panelu zarządzania i zmiana parametrów o które System był pytany np.: limit miejsc dla konkretnego kierunku poziomu i formy studiów.  Ponownie sprawdzenie w kontrolce chatu czy zmiana została uwzględniona w odpowiedzi.</w:t>
            </w:r>
          </w:p>
        </w:tc>
        <w:tc>
          <w:tcPr>
            <w:tcW w:w="1578" w:type="dxa"/>
          </w:tcPr>
          <w:p w14:paraId="33404251" w14:textId="77777777" w:rsidR="003B1C48" w:rsidRPr="00933301" w:rsidRDefault="003B1C48" w:rsidP="004A5FC1">
            <w:pPr>
              <w:suppressAutoHyphens/>
              <w:spacing w:line="276" w:lineRule="auto"/>
              <w:jc w:val="center"/>
              <w:rPr>
                <w:rFonts w:ascii="Arial" w:hAnsi="Arial" w:cs="Arial"/>
                <w:b/>
              </w:rPr>
            </w:pPr>
          </w:p>
        </w:tc>
        <w:tc>
          <w:tcPr>
            <w:tcW w:w="1711" w:type="dxa"/>
          </w:tcPr>
          <w:p w14:paraId="433CDF70" w14:textId="77777777" w:rsidR="003B1C48" w:rsidRPr="00933301" w:rsidRDefault="003B1C48" w:rsidP="004A5FC1">
            <w:pPr>
              <w:suppressAutoHyphens/>
              <w:spacing w:line="276" w:lineRule="auto"/>
              <w:jc w:val="center"/>
              <w:rPr>
                <w:rFonts w:ascii="Arial" w:hAnsi="Arial" w:cs="Arial"/>
                <w:b/>
              </w:rPr>
            </w:pPr>
          </w:p>
        </w:tc>
      </w:tr>
      <w:tr w:rsidR="003B1C48" w:rsidRPr="00933301" w14:paraId="64C8908C" w14:textId="77777777" w:rsidTr="004A5FC1">
        <w:tc>
          <w:tcPr>
            <w:tcW w:w="517" w:type="dxa"/>
          </w:tcPr>
          <w:p w14:paraId="77845C08"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2BCB8F73" w14:textId="77777777" w:rsidR="003B1C48" w:rsidRPr="00933301" w:rsidRDefault="003B1C48" w:rsidP="004A5FC1">
            <w:pPr>
              <w:suppressAutoHyphens/>
              <w:spacing w:line="276" w:lineRule="auto"/>
              <w:jc w:val="both"/>
              <w:rPr>
                <w:rFonts w:ascii="Arial" w:hAnsi="Arial" w:cs="Arial"/>
                <w:b/>
              </w:rPr>
            </w:pPr>
            <w:r w:rsidRPr="00933301">
              <w:rPr>
                <w:rFonts w:ascii="Arial" w:hAnsi="Arial" w:cs="Arial"/>
              </w:rPr>
              <w:t>Prezentacja panelu przejmowania rozmowy. Wyświetlenie wszystkich aktywnych rozmów użytkowników z wirtualnym asystentem. Przejęcie przykładowej rozmowy. Przejście do kontrolki chat, weryfikacja czy rozmowa została przejęta. Wysłanie kilku wiadomości tekstowych pomiędzy konsultantem a użytkownikiem.</w:t>
            </w:r>
          </w:p>
        </w:tc>
        <w:tc>
          <w:tcPr>
            <w:tcW w:w="1578" w:type="dxa"/>
          </w:tcPr>
          <w:p w14:paraId="3B4B0206" w14:textId="77777777" w:rsidR="003B1C48" w:rsidRPr="00933301" w:rsidRDefault="003B1C48" w:rsidP="004A5FC1">
            <w:pPr>
              <w:suppressAutoHyphens/>
              <w:spacing w:line="276" w:lineRule="auto"/>
              <w:jc w:val="center"/>
              <w:rPr>
                <w:rFonts w:ascii="Arial" w:hAnsi="Arial" w:cs="Arial"/>
                <w:b/>
              </w:rPr>
            </w:pPr>
          </w:p>
        </w:tc>
        <w:tc>
          <w:tcPr>
            <w:tcW w:w="1711" w:type="dxa"/>
          </w:tcPr>
          <w:p w14:paraId="47997273" w14:textId="77777777" w:rsidR="003B1C48" w:rsidRPr="00933301" w:rsidRDefault="003B1C48" w:rsidP="004A5FC1">
            <w:pPr>
              <w:suppressAutoHyphens/>
              <w:spacing w:line="276" w:lineRule="auto"/>
              <w:jc w:val="center"/>
              <w:rPr>
                <w:rFonts w:ascii="Arial" w:hAnsi="Arial" w:cs="Arial"/>
                <w:b/>
              </w:rPr>
            </w:pPr>
          </w:p>
        </w:tc>
      </w:tr>
      <w:tr w:rsidR="003B1C48" w:rsidRPr="00933301" w14:paraId="1CA39D2D" w14:textId="77777777" w:rsidTr="004A5FC1">
        <w:tc>
          <w:tcPr>
            <w:tcW w:w="517" w:type="dxa"/>
          </w:tcPr>
          <w:p w14:paraId="7D5E44D7"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2483E138" w14:textId="77777777" w:rsidR="003B1C48" w:rsidRPr="00933301" w:rsidRDefault="003B1C48" w:rsidP="004A5FC1">
            <w:pPr>
              <w:suppressAutoHyphens/>
              <w:spacing w:line="276" w:lineRule="auto"/>
              <w:jc w:val="both"/>
              <w:rPr>
                <w:rFonts w:ascii="Arial" w:hAnsi="Arial" w:cs="Arial"/>
                <w:b/>
              </w:rPr>
            </w:pPr>
            <w:r w:rsidRPr="00933301">
              <w:rPr>
                <w:rFonts w:ascii="Arial" w:hAnsi="Arial" w:cs="Arial"/>
              </w:rPr>
              <w:t>Zaprezentowanie funkcjonalności „dopasowania rozmytego” – zwracania poprawnej wartości dla rozpoznawania encji poprzez świadome użycie literówek podczas wpisywania wiadomości w kontrolce chat.</w:t>
            </w:r>
          </w:p>
        </w:tc>
        <w:tc>
          <w:tcPr>
            <w:tcW w:w="1578" w:type="dxa"/>
          </w:tcPr>
          <w:p w14:paraId="7263F795" w14:textId="77777777" w:rsidR="003B1C48" w:rsidRPr="00933301" w:rsidRDefault="003B1C48" w:rsidP="004A5FC1">
            <w:pPr>
              <w:suppressAutoHyphens/>
              <w:spacing w:line="276" w:lineRule="auto"/>
              <w:jc w:val="center"/>
              <w:rPr>
                <w:rFonts w:ascii="Arial" w:hAnsi="Arial" w:cs="Arial"/>
                <w:b/>
              </w:rPr>
            </w:pPr>
          </w:p>
        </w:tc>
        <w:tc>
          <w:tcPr>
            <w:tcW w:w="1711" w:type="dxa"/>
          </w:tcPr>
          <w:p w14:paraId="001E11F5" w14:textId="77777777" w:rsidR="003B1C48" w:rsidRPr="00933301" w:rsidRDefault="003B1C48" w:rsidP="004A5FC1">
            <w:pPr>
              <w:suppressAutoHyphens/>
              <w:spacing w:line="276" w:lineRule="auto"/>
              <w:jc w:val="center"/>
              <w:rPr>
                <w:rFonts w:ascii="Arial" w:hAnsi="Arial" w:cs="Arial"/>
                <w:b/>
              </w:rPr>
            </w:pPr>
          </w:p>
        </w:tc>
      </w:tr>
      <w:tr w:rsidR="003B1C48" w:rsidRPr="00933301" w14:paraId="34F413B0" w14:textId="77777777" w:rsidTr="004A5FC1">
        <w:tc>
          <w:tcPr>
            <w:tcW w:w="517" w:type="dxa"/>
          </w:tcPr>
          <w:p w14:paraId="4BD19187" w14:textId="77777777" w:rsidR="003B1C48" w:rsidRPr="00933301" w:rsidRDefault="003B1C48" w:rsidP="003B1C48">
            <w:pPr>
              <w:pStyle w:val="Akapitzlist"/>
              <w:numPr>
                <w:ilvl w:val="0"/>
                <w:numId w:val="2"/>
              </w:numPr>
              <w:suppressAutoHyphens/>
              <w:spacing w:line="276" w:lineRule="auto"/>
              <w:jc w:val="both"/>
              <w:rPr>
                <w:rFonts w:ascii="Arial" w:hAnsi="Arial" w:cs="Arial"/>
                <w:bCs/>
              </w:rPr>
            </w:pPr>
          </w:p>
        </w:tc>
        <w:tc>
          <w:tcPr>
            <w:tcW w:w="5256" w:type="dxa"/>
          </w:tcPr>
          <w:p w14:paraId="41C8C986"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Prezentacja integracji Systemu Wirtualnego Asystenta Rekrutacji (WAR) z systemem rekrutacyjnym IRK2 (Internetowa Rekrutacja Kandydatów)  należący do środowiska USOS.</w:t>
            </w:r>
          </w:p>
          <w:p w14:paraId="4EE7FF95" w14:textId="77777777" w:rsidR="003B1C48" w:rsidRPr="00933301" w:rsidRDefault="003B1C48" w:rsidP="004A5FC1">
            <w:pPr>
              <w:suppressAutoHyphens/>
              <w:spacing w:line="276" w:lineRule="auto"/>
              <w:jc w:val="both"/>
              <w:rPr>
                <w:rFonts w:ascii="Arial" w:hAnsi="Arial" w:cs="Arial"/>
              </w:rPr>
            </w:pPr>
          </w:p>
          <w:p w14:paraId="3544D22B" w14:textId="77777777" w:rsidR="003B1C48" w:rsidRPr="00933301" w:rsidRDefault="003B1C48" w:rsidP="004A5FC1">
            <w:pPr>
              <w:suppressAutoHyphens/>
              <w:spacing w:line="276" w:lineRule="auto"/>
              <w:jc w:val="both"/>
              <w:rPr>
                <w:rFonts w:ascii="Arial" w:hAnsi="Arial" w:cs="Arial"/>
              </w:rPr>
            </w:pPr>
            <w:r w:rsidRPr="00933301">
              <w:rPr>
                <w:rFonts w:ascii="Arial" w:hAnsi="Arial" w:cs="Arial"/>
              </w:rPr>
              <w:t>W ramach scenariusza należy przejeść do Systemu IRK2.  Następnie podmienić dane rekrutacyjne (opłata rekrutacyjna/ limity miejsc) dla wybranego kierunku studiów oraz aktywować synchronizację danych IRK2 z bazą wiedzy WAR. Wynikiem mają być zaktualizowane dane w WAR.</w:t>
            </w:r>
          </w:p>
        </w:tc>
        <w:tc>
          <w:tcPr>
            <w:tcW w:w="1578" w:type="dxa"/>
          </w:tcPr>
          <w:p w14:paraId="2C3F89B3" w14:textId="77777777" w:rsidR="003B1C48" w:rsidRPr="00933301" w:rsidRDefault="003B1C48" w:rsidP="004A5FC1">
            <w:pPr>
              <w:suppressAutoHyphens/>
              <w:spacing w:line="276" w:lineRule="auto"/>
              <w:jc w:val="center"/>
              <w:rPr>
                <w:rFonts w:ascii="Arial" w:hAnsi="Arial" w:cs="Arial"/>
                <w:b/>
              </w:rPr>
            </w:pPr>
          </w:p>
        </w:tc>
        <w:tc>
          <w:tcPr>
            <w:tcW w:w="1711" w:type="dxa"/>
          </w:tcPr>
          <w:p w14:paraId="1C9255D8" w14:textId="77777777" w:rsidR="003B1C48" w:rsidRPr="00933301" w:rsidRDefault="003B1C48" w:rsidP="004A5FC1">
            <w:pPr>
              <w:suppressAutoHyphens/>
              <w:spacing w:line="276" w:lineRule="auto"/>
              <w:jc w:val="center"/>
              <w:rPr>
                <w:rFonts w:ascii="Arial" w:hAnsi="Arial" w:cs="Arial"/>
                <w:b/>
              </w:rPr>
            </w:pPr>
          </w:p>
        </w:tc>
      </w:tr>
      <w:tr w:rsidR="003B1C48" w:rsidRPr="00933301" w14:paraId="3E7BB91A" w14:textId="77777777" w:rsidTr="004A5FC1">
        <w:tc>
          <w:tcPr>
            <w:tcW w:w="9062" w:type="dxa"/>
            <w:gridSpan w:val="4"/>
          </w:tcPr>
          <w:p w14:paraId="12A42713" w14:textId="77777777" w:rsidR="003B1C48" w:rsidRPr="00933301" w:rsidRDefault="003B1C48" w:rsidP="004A5FC1">
            <w:pPr>
              <w:suppressAutoHyphens/>
              <w:spacing w:line="276" w:lineRule="auto"/>
              <w:rPr>
                <w:rFonts w:ascii="Arial" w:hAnsi="Arial" w:cs="Arial"/>
                <w:b/>
                <w:bCs/>
              </w:rPr>
            </w:pPr>
            <w:r w:rsidRPr="00933301">
              <w:rPr>
                <w:rStyle w:val="FontStyle62"/>
                <w:rFonts w:ascii="Arial" w:hAnsi="Arial" w:cs="Arial"/>
                <w:b/>
                <w:bCs/>
              </w:rPr>
              <w:t>System - obszar projektowania i wsparcia działań zaradczych</w:t>
            </w:r>
          </w:p>
        </w:tc>
      </w:tr>
      <w:tr w:rsidR="003B1C48" w:rsidRPr="00933301" w14:paraId="56ADF8A7" w14:textId="77777777" w:rsidTr="004A5FC1">
        <w:trPr>
          <w:trHeight w:val="992"/>
        </w:trPr>
        <w:tc>
          <w:tcPr>
            <w:tcW w:w="517" w:type="dxa"/>
          </w:tcPr>
          <w:p w14:paraId="2B78F2F0" w14:textId="77777777" w:rsidR="003B1C48" w:rsidRPr="00933301" w:rsidRDefault="003B1C48" w:rsidP="003B1C48">
            <w:pPr>
              <w:pStyle w:val="Akapitzlist"/>
              <w:numPr>
                <w:ilvl w:val="0"/>
                <w:numId w:val="2"/>
              </w:numPr>
              <w:suppressAutoHyphens/>
              <w:spacing w:line="276" w:lineRule="auto"/>
              <w:rPr>
                <w:rFonts w:ascii="Arial" w:hAnsi="Arial" w:cs="Arial"/>
                <w:b/>
              </w:rPr>
            </w:pPr>
          </w:p>
        </w:tc>
        <w:tc>
          <w:tcPr>
            <w:tcW w:w="5256" w:type="dxa"/>
          </w:tcPr>
          <w:p w14:paraId="5A0CA885" w14:textId="77777777" w:rsidR="003B1C48" w:rsidRPr="00933301" w:rsidRDefault="003B1C48" w:rsidP="004A5FC1">
            <w:pPr>
              <w:spacing w:after="160" w:line="276" w:lineRule="auto"/>
              <w:jc w:val="both"/>
              <w:rPr>
                <w:rFonts w:ascii="Arial" w:hAnsi="Arial" w:cs="Arial"/>
              </w:rPr>
            </w:pPr>
            <w:r w:rsidRPr="00933301">
              <w:rPr>
                <w:rFonts w:ascii="Arial" w:hAnsi="Arial" w:cs="Arial"/>
              </w:rPr>
              <w:t>Wszystkie elementy składowe rozwiązania muszą być zrealizowane jako aplikacja webowa. Oznacza to, że zarówno interfejs dostępny dla użytkowników końcowych, jak i część administracyjna oraz projektowa, w której definiowane są przepływy zadań, elementy interfejsu oraz logika działania, muszą funkcjonować w środowisku przeglądarkowym. Całość rozwiązania powinna być dostępna online, bez konieczności instalacji lokalnej, co zapewni spójność i łatwość wdrożenia.</w:t>
            </w:r>
          </w:p>
        </w:tc>
        <w:tc>
          <w:tcPr>
            <w:tcW w:w="1578" w:type="dxa"/>
          </w:tcPr>
          <w:p w14:paraId="32A9CD29" w14:textId="77777777" w:rsidR="003B1C48" w:rsidRPr="00933301" w:rsidRDefault="003B1C48" w:rsidP="004A5FC1">
            <w:pPr>
              <w:suppressAutoHyphens/>
              <w:spacing w:line="276" w:lineRule="auto"/>
              <w:jc w:val="both"/>
              <w:rPr>
                <w:rFonts w:ascii="Arial" w:hAnsi="Arial" w:cs="Arial"/>
                <w:b/>
              </w:rPr>
            </w:pPr>
          </w:p>
        </w:tc>
        <w:tc>
          <w:tcPr>
            <w:tcW w:w="1711" w:type="dxa"/>
          </w:tcPr>
          <w:p w14:paraId="37306561" w14:textId="77777777" w:rsidR="003B1C48" w:rsidRPr="00933301" w:rsidRDefault="003B1C48" w:rsidP="004A5FC1">
            <w:pPr>
              <w:suppressAutoHyphens/>
              <w:spacing w:line="276" w:lineRule="auto"/>
              <w:jc w:val="both"/>
              <w:rPr>
                <w:rFonts w:ascii="Arial" w:hAnsi="Arial" w:cs="Arial"/>
                <w:b/>
              </w:rPr>
            </w:pPr>
          </w:p>
        </w:tc>
      </w:tr>
      <w:tr w:rsidR="003B1C48" w:rsidRPr="00933301" w14:paraId="18EDFDA8" w14:textId="77777777" w:rsidTr="004A5FC1">
        <w:tc>
          <w:tcPr>
            <w:tcW w:w="517" w:type="dxa"/>
          </w:tcPr>
          <w:p w14:paraId="6B290445" w14:textId="77777777" w:rsidR="003B1C48" w:rsidRPr="00933301" w:rsidRDefault="003B1C48" w:rsidP="003B1C48">
            <w:pPr>
              <w:pStyle w:val="Akapitzlist"/>
              <w:numPr>
                <w:ilvl w:val="0"/>
                <w:numId w:val="2"/>
              </w:numPr>
              <w:suppressAutoHyphens/>
              <w:spacing w:line="276" w:lineRule="auto"/>
              <w:rPr>
                <w:rFonts w:ascii="Arial" w:hAnsi="Arial" w:cs="Arial"/>
                <w:b/>
              </w:rPr>
            </w:pPr>
          </w:p>
        </w:tc>
        <w:tc>
          <w:tcPr>
            <w:tcW w:w="5256" w:type="dxa"/>
          </w:tcPr>
          <w:p w14:paraId="1F95B099" w14:textId="77777777" w:rsidR="003B1C48" w:rsidRPr="00933301" w:rsidRDefault="003B1C48" w:rsidP="004A5FC1">
            <w:pPr>
              <w:spacing w:after="160" w:line="276" w:lineRule="auto"/>
              <w:jc w:val="both"/>
              <w:rPr>
                <w:rFonts w:ascii="Arial" w:hAnsi="Arial" w:cs="Arial"/>
              </w:rPr>
            </w:pPr>
            <w:r w:rsidRPr="00933301">
              <w:rPr>
                <w:rFonts w:ascii="Arial" w:hAnsi="Arial" w:cs="Arial"/>
              </w:rPr>
              <w:t xml:space="preserve">Prezentacja możliwości definiowania przepływu zadań. W ramach scenariusza należy zaprezentować sposób budowy </w:t>
            </w:r>
            <w:proofErr w:type="spellStart"/>
            <w:r w:rsidRPr="00933301">
              <w:rPr>
                <w:rFonts w:ascii="Arial" w:hAnsi="Arial" w:cs="Arial"/>
              </w:rPr>
              <w:lastRenderedPageBreak/>
              <w:t>workflow</w:t>
            </w:r>
            <w:proofErr w:type="spellEnd"/>
            <w:r w:rsidRPr="00933301">
              <w:rPr>
                <w:rFonts w:ascii="Arial" w:hAnsi="Arial" w:cs="Arial"/>
              </w:rPr>
              <w:t>, obejmujący definiowanie kroków/statusów/ etapów procesu oraz relacji między nimi. Powiązania między etapami powinny uwzględniać zarówno automatyczne, jak i ręczne przejścia, a także logikę wykonywaną podczas zmiany etapu, na przykład dodanie osoby uprawnionej do realizacji zadania. Istotnym elementem jest również możliwość dynamicznego wyboru ścieżki procesu w zależności od parametrów pochodzących z przebiegu zadania, co pozwala na elastyczne dostosowanie działania systemu do konkretnych przypadków użycia.</w:t>
            </w:r>
          </w:p>
        </w:tc>
        <w:tc>
          <w:tcPr>
            <w:tcW w:w="1578" w:type="dxa"/>
          </w:tcPr>
          <w:p w14:paraId="4CA495DA" w14:textId="77777777" w:rsidR="003B1C48" w:rsidRPr="00933301" w:rsidRDefault="003B1C48" w:rsidP="004A5FC1">
            <w:pPr>
              <w:suppressAutoHyphens/>
              <w:spacing w:line="276" w:lineRule="auto"/>
              <w:jc w:val="both"/>
              <w:rPr>
                <w:rFonts w:ascii="Arial" w:hAnsi="Arial" w:cs="Arial"/>
                <w:b/>
              </w:rPr>
            </w:pPr>
          </w:p>
        </w:tc>
        <w:tc>
          <w:tcPr>
            <w:tcW w:w="1711" w:type="dxa"/>
          </w:tcPr>
          <w:p w14:paraId="6115B5D8" w14:textId="77777777" w:rsidR="003B1C48" w:rsidRPr="00933301" w:rsidRDefault="003B1C48" w:rsidP="004A5FC1">
            <w:pPr>
              <w:suppressAutoHyphens/>
              <w:spacing w:line="276" w:lineRule="auto"/>
              <w:jc w:val="both"/>
              <w:rPr>
                <w:rFonts w:ascii="Arial" w:hAnsi="Arial" w:cs="Arial"/>
                <w:b/>
              </w:rPr>
            </w:pPr>
          </w:p>
        </w:tc>
      </w:tr>
      <w:tr w:rsidR="003B1C48" w:rsidRPr="00933301" w14:paraId="0CE5599C" w14:textId="77777777" w:rsidTr="004A5FC1">
        <w:tc>
          <w:tcPr>
            <w:tcW w:w="517" w:type="dxa"/>
          </w:tcPr>
          <w:p w14:paraId="7D28D5DE" w14:textId="77777777" w:rsidR="003B1C48" w:rsidRPr="00933301" w:rsidRDefault="003B1C48" w:rsidP="003B1C48">
            <w:pPr>
              <w:pStyle w:val="Akapitzlist"/>
              <w:numPr>
                <w:ilvl w:val="0"/>
                <w:numId w:val="2"/>
              </w:numPr>
              <w:suppressAutoHyphens/>
              <w:spacing w:line="276" w:lineRule="auto"/>
              <w:rPr>
                <w:rFonts w:ascii="Arial" w:hAnsi="Arial" w:cs="Arial"/>
                <w:b/>
              </w:rPr>
            </w:pPr>
          </w:p>
        </w:tc>
        <w:tc>
          <w:tcPr>
            <w:tcW w:w="5256" w:type="dxa"/>
          </w:tcPr>
          <w:p w14:paraId="22A19C90" w14:textId="77777777" w:rsidR="003B1C48" w:rsidRPr="00933301" w:rsidRDefault="003B1C48" w:rsidP="004A5FC1">
            <w:pPr>
              <w:spacing w:after="160" w:line="276" w:lineRule="auto"/>
              <w:jc w:val="both"/>
              <w:rPr>
                <w:rFonts w:ascii="Arial" w:hAnsi="Arial" w:cs="Arial"/>
              </w:rPr>
            </w:pPr>
            <w:r w:rsidRPr="00933301">
              <w:rPr>
                <w:rFonts w:ascii="Arial" w:hAnsi="Arial" w:cs="Arial"/>
              </w:rPr>
              <w:t xml:space="preserve">Prezentacja możliwości budowania i dostosowania interfejsu – formularze. System musi umożliwiać tworzenie formularzy w sposób responsywny, z automatycznym dostosowaniem do różnych rozdzielczości ekranów, w tym urządzeń mobilnych. Narzędzie powinno wspierać mechanizm drag &amp; drop, umożliwiający swobodne rozmieszczanie elementów formularza, takich jak kontrolki czy pola danych, z możliwością umieszczenia co najmniej pięciu kontrolek w jednej linii. Formularze muszą oferować szeroki zakres dostępnych typów kontrolek, w tym tekstowe, liczbowe, </w:t>
            </w:r>
            <w:proofErr w:type="spellStart"/>
            <w:r w:rsidRPr="00933301">
              <w:rPr>
                <w:rFonts w:ascii="Arial" w:hAnsi="Arial" w:cs="Arial"/>
              </w:rPr>
              <w:t>checkboxy</w:t>
            </w:r>
            <w:proofErr w:type="spellEnd"/>
            <w:r w:rsidRPr="00933301">
              <w:rPr>
                <w:rFonts w:ascii="Arial" w:hAnsi="Arial" w:cs="Arial"/>
              </w:rPr>
              <w:t xml:space="preserve">, przyciski radiowe i listy rozwijane. Dodatkowo, powinny umożliwiać dodawanie kontrolek opartych na składni HTML i CSS oraz zapewniać dostęp do modelu danych. Każda kontrolka musi wspierać dodawanie dynamicznej logiki w postaci skryptów JavaScript, reagujących na zdarzenia takie jak kliknięcie, zmiana wartości czy opuszczenie pola. Formularze powinny umożliwiać osadzenie list danych, widoku kalendarza oraz wykresów lub raportów. Każdy element formularza musi oferować możliwość dostosowania właściwości wizualnych z wykorzystaniem kodu CSS, a także być możliwy do pogrupowania w sekcje lub kontenery. Listy rozwijane powinny wspierać wykorzystanie zdefiniowanych słowników oraz umożliwiać definiowanie </w:t>
            </w:r>
            <w:r w:rsidRPr="00933301">
              <w:rPr>
                <w:rFonts w:ascii="Arial" w:hAnsi="Arial" w:cs="Arial"/>
              </w:rPr>
              <w:lastRenderedPageBreak/>
              <w:t>źródeł danych lub zapytań SQL bezpośrednio z poziomu formularza.</w:t>
            </w:r>
          </w:p>
        </w:tc>
        <w:tc>
          <w:tcPr>
            <w:tcW w:w="1578" w:type="dxa"/>
          </w:tcPr>
          <w:p w14:paraId="2CFFFDFB" w14:textId="77777777" w:rsidR="003B1C48" w:rsidRPr="00933301" w:rsidRDefault="003B1C48" w:rsidP="004A5FC1">
            <w:pPr>
              <w:suppressAutoHyphens/>
              <w:spacing w:line="276" w:lineRule="auto"/>
              <w:jc w:val="both"/>
              <w:rPr>
                <w:rFonts w:ascii="Arial" w:hAnsi="Arial" w:cs="Arial"/>
                <w:b/>
              </w:rPr>
            </w:pPr>
          </w:p>
        </w:tc>
        <w:tc>
          <w:tcPr>
            <w:tcW w:w="1711" w:type="dxa"/>
          </w:tcPr>
          <w:p w14:paraId="73BF4C77" w14:textId="77777777" w:rsidR="003B1C48" w:rsidRPr="00933301" w:rsidRDefault="003B1C48" w:rsidP="004A5FC1">
            <w:pPr>
              <w:suppressAutoHyphens/>
              <w:spacing w:line="276" w:lineRule="auto"/>
              <w:jc w:val="both"/>
              <w:rPr>
                <w:rFonts w:ascii="Arial" w:hAnsi="Arial" w:cs="Arial"/>
                <w:b/>
              </w:rPr>
            </w:pPr>
          </w:p>
        </w:tc>
      </w:tr>
      <w:tr w:rsidR="003B1C48" w:rsidRPr="00933301" w14:paraId="2D1F37E4" w14:textId="77777777" w:rsidTr="004A5FC1">
        <w:tc>
          <w:tcPr>
            <w:tcW w:w="517" w:type="dxa"/>
          </w:tcPr>
          <w:p w14:paraId="55AB6A32" w14:textId="77777777" w:rsidR="003B1C48" w:rsidRPr="00933301" w:rsidRDefault="003B1C48" w:rsidP="003B1C48">
            <w:pPr>
              <w:pStyle w:val="Akapitzlist"/>
              <w:numPr>
                <w:ilvl w:val="0"/>
                <w:numId w:val="2"/>
              </w:numPr>
              <w:suppressAutoHyphens/>
              <w:spacing w:line="276" w:lineRule="auto"/>
              <w:rPr>
                <w:rFonts w:ascii="Arial" w:hAnsi="Arial" w:cs="Arial"/>
                <w:b/>
              </w:rPr>
            </w:pPr>
          </w:p>
        </w:tc>
        <w:tc>
          <w:tcPr>
            <w:tcW w:w="5256" w:type="dxa"/>
          </w:tcPr>
          <w:p w14:paraId="2C15E6AB" w14:textId="77777777" w:rsidR="003B1C48" w:rsidRPr="00933301" w:rsidRDefault="003B1C48" w:rsidP="004A5FC1">
            <w:pPr>
              <w:spacing w:after="160" w:line="276" w:lineRule="auto"/>
              <w:jc w:val="both"/>
              <w:rPr>
                <w:rFonts w:ascii="Arial" w:hAnsi="Arial" w:cs="Arial"/>
              </w:rPr>
            </w:pPr>
            <w:r w:rsidRPr="00933301">
              <w:rPr>
                <w:rFonts w:ascii="Arial" w:hAnsi="Arial" w:cs="Arial"/>
              </w:rPr>
              <w:t>Prezentacja w zakresie konfigurowania modelu danych. W ramach scenariusza należy przedstawić sposób definiowania i budowy modelu danych z wykorzystaniem narzędzi dostępnych w rozwiązaniu. Oczekuje się zaprezentowania procesu tworzenia modelu składającego się z dwóch tabel, co potwierdzi brak ograniczeń w zakresie swobodnego definiowania struktury danych. W modelu powinno znaleźć się sześć pól danych o różnych typach: tekstowym, liczbowym całkowitym, liczbowym dziesiętnym, logicznym (</w:t>
            </w:r>
            <w:proofErr w:type="spellStart"/>
            <w:r w:rsidRPr="00933301">
              <w:rPr>
                <w:rFonts w:ascii="Arial" w:hAnsi="Arial" w:cs="Arial"/>
              </w:rPr>
              <w:t>true</w:t>
            </w:r>
            <w:proofErr w:type="spellEnd"/>
            <w:r w:rsidRPr="00933301">
              <w:rPr>
                <w:rFonts w:ascii="Arial" w:hAnsi="Arial" w:cs="Arial"/>
              </w:rPr>
              <w:t>/</w:t>
            </w:r>
            <w:proofErr w:type="spellStart"/>
            <w:r w:rsidRPr="00933301">
              <w:rPr>
                <w:rFonts w:ascii="Arial" w:hAnsi="Arial" w:cs="Arial"/>
              </w:rPr>
              <w:t>false</w:t>
            </w:r>
            <w:proofErr w:type="spellEnd"/>
            <w:r w:rsidRPr="00933301">
              <w:rPr>
                <w:rFonts w:ascii="Arial" w:hAnsi="Arial" w:cs="Arial"/>
              </w:rPr>
              <w:t xml:space="preserve">), data i czas oraz </w:t>
            </w:r>
            <w:proofErr w:type="spellStart"/>
            <w:r w:rsidRPr="00933301">
              <w:rPr>
                <w:rFonts w:ascii="Arial" w:hAnsi="Arial" w:cs="Arial"/>
              </w:rPr>
              <w:t>uniqueidentifier</w:t>
            </w:r>
            <w:proofErr w:type="spellEnd"/>
            <w:r w:rsidRPr="00933301">
              <w:rPr>
                <w:rFonts w:ascii="Arial" w:hAnsi="Arial" w:cs="Arial"/>
              </w:rPr>
              <w:t>. Między tabelami należy zdefiniować relację w rozumieniu bazy danych, wskazując klucz główny jednej tabeli oraz klucz obcy drugiej, z możliwością nadania własnej nazwy tej relacji. Narzędzie powinno umożliwiać wykonanie zapytania SQL bezpośrednio do bazy danych oraz prezentować obiekty bazodanowe powiązane z rozwiązaniem, takie jak tabele, widoki, funkcje i procedury. Istotne jest, aby rozwiązanie nie narzucało ograniczeń dotyczących wielkości modelu danych, zarówno w zakresie liczby tabel, jak i pól danych, poza tymi wynikającymi z ograniczeń technicznych silnika bazy danych.</w:t>
            </w:r>
          </w:p>
        </w:tc>
        <w:tc>
          <w:tcPr>
            <w:tcW w:w="1578" w:type="dxa"/>
          </w:tcPr>
          <w:p w14:paraId="5F3EF42D" w14:textId="77777777" w:rsidR="003B1C48" w:rsidRPr="00933301" w:rsidRDefault="003B1C48" w:rsidP="004A5FC1">
            <w:pPr>
              <w:suppressAutoHyphens/>
              <w:spacing w:line="276" w:lineRule="auto"/>
              <w:jc w:val="both"/>
              <w:rPr>
                <w:rFonts w:ascii="Arial" w:hAnsi="Arial" w:cs="Arial"/>
                <w:b/>
              </w:rPr>
            </w:pPr>
          </w:p>
        </w:tc>
        <w:tc>
          <w:tcPr>
            <w:tcW w:w="1711" w:type="dxa"/>
          </w:tcPr>
          <w:p w14:paraId="0D2A5C2F" w14:textId="77777777" w:rsidR="003B1C48" w:rsidRPr="00933301" w:rsidRDefault="003B1C48" w:rsidP="004A5FC1">
            <w:pPr>
              <w:suppressAutoHyphens/>
              <w:spacing w:line="276" w:lineRule="auto"/>
              <w:jc w:val="both"/>
              <w:rPr>
                <w:rFonts w:ascii="Arial" w:hAnsi="Arial" w:cs="Arial"/>
                <w:b/>
              </w:rPr>
            </w:pPr>
          </w:p>
        </w:tc>
      </w:tr>
      <w:tr w:rsidR="003B1C48" w:rsidRPr="00933301" w14:paraId="166C2AA1" w14:textId="77777777" w:rsidTr="004A5FC1">
        <w:tc>
          <w:tcPr>
            <w:tcW w:w="517" w:type="dxa"/>
          </w:tcPr>
          <w:p w14:paraId="21AFDDE0" w14:textId="77777777" w:rsidR="003B1C48" w:rsidRPr="00933301" w:rsidRDefault="003B1C48" w:rsidP="003B1C48">
            <w:pPr>
              <w:pStyle w:val="Akapitzlist"/>
              <w:numPr>
                <w:ilvl w:val="0"/>
                <w:numId w:val="2"/>
              </w:numPr>
              <w:suppressAutoHyphens/>
              <w:spacing w:line="276" w:lineRule="auto"/>
              <w:rPr>
                <w:rFonts w:ascii="Arial" w:hAnsi="Arial" w:cs="Arial"/>
                <w:b/>
              </w:rPr>
            </w:pPr>
          </w:p>
        </w:tc>
        <w:tc>
          <w:tcPr>
            <w:tcW w:w="5256" w:type="dxa"/>
          </w:tcPr>
          <w:p w14:paraId="72DFAF1E" w14:textId="77777777" w:rsidR="003B1C48" w:rsidRPr="00933301" w:rsidRDefault="003B1C48" w:rsidP="004A5FC1">
            <w:pPr>
              <w:spacing w:after="160" w:line="276" w:lineRule="auto"/>
              <w:jc w:val="both"/>
              <w:rPr>
                <w:rFonts w:ascii="Arial" w:hAnsi="Arial" w:cs="Arial"/>
              </w:rPr>
            </w:pPr>
            <w:r w:rsidRPr="00933301">
              <w:rPr>
                <w:rFonts w:ascii="Arial" w:hAnsi="Arial" w:cs="Arial"/>
              </w:rPr>
              <w:t xml:space="preserve">Prezentacja możliwości z zakresu mechanizmów uprawnień oraz kontroli dostępu. W ramach scenariusza należy przedstawić ogólny zarys realizacji mechanizmów uprawnień dostępnych w rozwiązaniu. Kluczowym elementem jest możliwość sterowania dostępem do zadań w zależności od aktualnego etapu procesu, przypisanej roli użytkownika, przynależności do grupy biznesowej lub konkretnego loginu. System powinien umożliwiać definiowanie uprawnień do odczytu, modyfikacji oraz zarządzania zadaniami w oparciu o bieżący krok procesu oraz strukturę organizacyjną użytkownika. W kolejnym etapie scenariusza należy zaprezentować możliwość sterowania </w:t>
            </w:r>
            <w:r w:rsidRPr="00933301">
              <w:rPr>
                <w:rFonts w:ascii="Arial" w:hAnsi="Arial" w:cs="Arial"/>
              </w:rPr>
              <w:lastRenderedPageBreak/>
              <w:t xml:space="preserve">uprawnieniami na poziomie pojedynczych elementów rozwiązania, takich jak pola danych na formularzu. Oczekuje się, że system pozwoli na definiowanie uprawnień dotyczących widoczności, możliwości edycji oraz obowiązkowości danego pola, z uwzględnieniem etapu procesu, użytkownika, grupy użytkowników oraz roli biznesowej. Mechanizmy uprawnień powinny być dostępne w wersji standardowej w trybie </w:t>
            </w:r>
            <w:proofErr w:type="spellStart"/>
            <w:r w:rsidRPr="00933301">
              <w:rPr>
                <w:rFonts w:ascii="Arial" w:hAnsi="Arial" w:cs="Arial"/>
              </w:rPr>
              <w:t>bezkodowym</w:t>
            </w:r>
            <w:proofErr w:type="spellEnd"/>
            <w:r w:rsidRPr="00933301">
              <w:rPr>
                <w:rFonts w:ascii="Arial" w:hAnsi="Arial" w:cs="Arial"/>
              </w:rPr>
              <w:t>, umożliwiając ich konfigurację poprzez interfejs użytkownika bez konieczności pisania kodu. Jednocześnie rozwiązanie powinno oferować możliwość tworzenia bardziej zaawansowanych mechanizmów kontroli dostępu w oparciu o podejście kodowe lub hybrydowe. Przykładowy scenariusz dla takiego podejścia zakłada definiowanie uprawnień na podstawie parametrów pochodzących bezpośrednio z modelu danych, a nie z etapu procesu, co pozwala na jeszcze większą elastyczność i precyzję w zarządzaniu dostępem.</w:t>
            </w:r>
          </w:p>
        </w:tc>
        <w:tc>
          <w:tcPr>
            <w:tcW w:w="1578" w:type="dxa"/>
          </w:tcPr>
          <w:p w14:paraId="0A4DFC73" w14:textId="77777777" w:rsidR="003B1C48" w:rsidRPr="00933301" w:rsidRDefault="003B1C48" w:rsidP="004A5FC1">
            <w:pPr>
              <w:suppressAutoHyphens/>
              <w:spacing w:line="276" w:lineRule="auto"/>
              <w:jc w:val="both"/>
              <w:rPr>
                <w:rFonts w:ascii="Arial" w:hAnsi="Arial" w:cs="Arial"/>
                <w:b/>
              </w:rPr>
            </w:pPr>
          </w:p>
        </w:tc>
        <w:tc>
          <w:tcPr>
            <w:tcW w:w="1711" w:type="dxa"/>
          </w:tcPr>
          <w:p w14:paraId="6CDA86A4" w14:textId="77777777" w:rsidR="003B1C48" w:rsidRPr="00933301" w:rsidRDefault="003B1C48" w:rsidP="004A5FC1">
            <w:pPr>
              <w:suppressAutoHyphens/>
              <w:spacing w:line="276" w:lineRule="auto"/>
              <w:jc w:val="both"/>
              <w:rPr>
                <w:rFonts w:ascii="Arial" w:hAnsi="Arial" w:cs="Arial"/>
                <w:b/>
              </w:rPr>
            </w:pPr>
          </w:p>
        </w:tc>
      </w:tr>
    </w:tbl>
    <w:p w14:paraId="4EAC2F70" w14:textId="77777777" w:rsidR="003B1C48" w:rsidRPr="00933301" w:rsidRDefault="003B1C48" w:rsidP="003B1C48">
      <w:pPr>
        <w:spacing w:line="276" w:lineRule="auto"/>
        <w:jc w:val="both"/>
        <w:rPr>
          <w:rFonts w:ascii="Arial" w:hAnsi="Arial" w:cs="Arial"/>
          <w:b/>
        </w:rPr>
      </w:pPr>
    </w:p>
    <w:p w14:paraId="3EA4CA6F" w14:textId="77777777" w:rsidR="003B1C48" w:rsidRPr="00933301" w:rsidRDefault="003B1C48" w:rsidP="003B1C48">
      <w:pPr>
        <w:spacing w:line="276" w:lineRule="auto"/>
        <w:jc w:val="both"/>
        <w:rPr>
          <w:rFonts w:ascii="Arial" w:hAnsi="Arial" w:cs="Arial"/>
          <w:b/>
        </w:rPr>
      </w:pPr>
    </w:p>
    <w:p w14:paraId="5C6F55E2" w14:textId="77777777" w:rsidR="00500180" w:rsidRPr="00933301" w:rsidRDefault="00500180">
      <w:pPr>
        <w:rPr>
          <w:rFonts w:ascii="Arial" w:hAnsi="Arial" w:cs="Arial"/>
        </w:rPr>
      </w:pPr>
    </w:p>
    <w:sectPr w:rsidR="00500180" w:rsidRPr="00933301" w:rsidSect="00C91369">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B7576" w14:textId="77777777" w:rsidR="006D5FAE" w:rsidRDefault="006D5FAE" w:rsidP="00933301">
      <w:pPr>
        <w:spacing w:line="240" w:lineRule="auto"/>
      </w:pPr>
      <w:r>
        <w:separator/>
      </w:r>
    </w:p>
  </w:endnote>
  <w:endnote w:type="continuationSeparator" w:id="0">
    <w:p w14:paraId="0FA7C57D" w14:textId="77777777" w:rsidR="006D5FAE" w:rsidRDefault="006D5FAE" w:rsidP="009333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2A6F" w14:textId="77777777" w:rsidR="006D5FAE" w:rsidRDefault="006D5FAE" w:rsidP="00933301">
      <w:pPr>
        <w:spacing w:line="240" w:lineRule="auto"/>
      </w:pPr>
      <w:r>
        <w:separator/>
      </w:r>
    </w:p>
  </w:footnote>
  <w:footnote w:type="continuationSeparator" w:id="0">
    <w:p w14:paraId="143240FE" w14:textId="77777777" w:rsidR="006D5FAE" w:rsidRDefault="006D5FAE" w:rsidP="009333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1D2E" w14:textId="77777777" w:rsidR="00C91369" w:rsidRDefault="00C91369" w:rsidP="00C91369">
    <w:pPr>
      <w:jc w:val="center"/>
      <w:rPr>
        <w:rStyle w:val="ui-provider"/>
        <w:rFonts w:ascii="Times New Roman" w:hAnsi="Times New Roman"/>
        <w:b/>
        <w:sz w:val="8"/>
      </w:rPr>
    </w:pPr>
    <w:r>
      <w:rPr>
        <w:rFonts w:ascii="Times New Roman" w:hAnsi="Times New Roman"/>
        <w:b/>
        <w:noProof/>
        <w:sz w:val="8"/>
      </w:rPr>
      <w:drawing>
        <wp:anchor distT="0" distB="0" distL="114300" distR="114300" simplePos="0" relativeHeight="251661312" behindDoc="0" locked="0" layoutInCell="1" allowOverlap="1" wp14:anchorId="02E4F0D7" wp14:editId="23F82BEB">
          <wp:simplePos x="0" y="0"/>
          <wp:positionH relativeFrom="column">
            <wp:posOffset>35484</wp:posOffset>
          </wp:positionH>
          <wp:positionV relativeFrom="paragraph">
            <wp:posOffset>-107315</wp:posOffset>
          </wp:positionV>
          <wp:extent cx="5753100" cy="790575"/>
          <wp:effectExtent l="0" t="0" r="0" b="9525"/>
          <wp:wrapSquare wrapText="r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6E563C" w14:textId="77777777" w:rsidR="00C91369" w:rsidRPr="00070BE3" w:rsidRDefault="00C91369" w:rsidP="00C91369">
    <w:pPr>
      <w:jc w:val="center"/>
      <w:rPr>
        <w:rStyle w:val="ui-provider"/>
        <w:rFonts w:ascii="Times New Roman" w:hAnsi="Times New Roman"/>
        <w:b/>
        <w:sz w:val="8"/>
      </w:rPr>
    </w:pPr>
  </w:p>
  <w:p w14:paraId="52EF248C" w14:textId="77777777" w:rsidR="00C91369" w:rsidRPr="002A0F31" w:rsidRDefault="00C91369" w:rsidP="00C91369">
    <w:pPr>
      <w:tabs>
        <w:tab w:val="left" w:pos="5250"/>
      </w:tabs>
      <w:ind w:right="-567" w:hanging="567"/>
      <w:jc w:val="center"/>
      <w:rPr>
        <w:rFonts w:ascii="Verdana" w:hAnsi="Verdana"/>
        <w:sz w:val="16"/>
        <w:szCs w:val="16"/>
      </w:rPr>
    </w:pPr>
    <w:r w:rsidRPr="002A0F31">
      <w:rPr>
        <w:rFonts w:ascii="Verdana" w:hAnsi="Verdana"/>
        <w:sz w:val="16"/>
        <w:szCs w:val="16"/>
      </w:rPr>
      <w:t>Projekt pt. „Droga do dyplomu - zintegrowane działania Uniwersytetu</w:t>
    </w:r>
    <w:r w:rsidRPr="002A0F31">
      <w:rPr>
        <w:rFonts w:ascii="Verdana" w:hAnsi="Verdana"/>
        <w:b/>
        <w:sz w:val="16"/>
        <w:szCs w:val="16"/>
      </w:rPr>
      <w:t xml:space="preserve"> </w:t>
    </w:r>
    <w:r w:rsidRPr="002A0F31">
      <w:rPr>
        <w:rFonts w:ascii="Verdana" w:hAnsi="Verdana"/>
        <w:sz w:val="16"/>
        <w:szCs w:val="16"/>
      </w:rPr>
      <w:t>Opolskiego na rzecz przeciwdziałania zjawisku drop-out”</w:t>
    </w:r>
  </w:p>
  <w:p w14:paraId="3B59E64D" w14:textId="77777777" w:rsidR="00C91369" w:rsidRPr="002A0F31" w:rsidRDefault="00C91369" w:rsidP="00C91369">
    <w:pPr>
      <w:tabs>
        <w:tab w:val="left" w:pos="5250"/>
      </w:tabs>
      <w:ind w:right="-567" w:hanging="567"/>
      <w:jc w:val="center"/>
      <w:rPr>
        <w:rFonts w:ascii="Verdana" w:hAnsi="Verdana"/>
        <w:b/>
        <w:sz w:val="16"/>
        <w:szCs w:val="16"/>
      </w:rPr>
    </w:pPr>
    <w:r w:rsidRPr="002A0F31">
      <w:rPr>
        <w:rFonts w:ascii="Verdana" w:hAnsi="Verdana"/>
        <w:sz w:val="16"/>
        <w:szCs w:val="16"/>
      </w:rPr>
      <w:t>w ramach programu Fundusze Europejskie dla Rozwoju Społecznego 2021-2027 współfinansowanego ze środków Europejskiego Funduszu Społecznego Plus, Nr umowy:FERS.01.05-IP.08-0056/25-00</w:t>
    </w:r>
  </w:p>
  <w:p w14:paraId="64A93B29" w14:textId="77777777" w:rsidR="00C91369" w:rsidRDefault="00C913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532A1"/>
    <w:multiLevelType w:val="hybridMultilevel"/>
    <w:tmpl w:val="63FE8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DF40C44"/>
    <w:multiLevelType w:val="hybridMultilevel"/>
    <w:tmpl w:val="63FE8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5A000062"/>
    <w:multiLevelType w:val="hybridMultilevel"/>
    <w:tmpl w:val="72A6DE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236024B"/>
    <w:multiLevelType w:val="hybridMultilevel"/>
    <w:tmpl w:val="9DC8B1BA"/>
    <w:lvl w:ilvl="0" w:tplc="DCECC2D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C48"/>
    <w:rsid w:val="00253C14"/>
    <w:rsid w:val="00335508"/>
    <w:rsid w:val="00357D83"/>
    <w:rsid w:val="003B1C48"/>
    <w:rsid w:val="00411666"/>
    <w:rsid w:val="00500180"/>
    <w:rsid w:val="006D5FAE"/>
    <w:rsid w:val="007721BC"/>
    <w:rsid w:val="007731FF"/>
    <w:rsid w:val="007E5EF2"/>
    <w:rsid w:val="00933301"/>
    <w:rsid w:val="00A056DE"/>
    <w:rsid w:val="00C91369"/>
    <w:rsid w:val="00CF474C"/>
    <w:rsid w:val="00FB5D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E1DA"/>
  <w15:chartTrackingRefBased/>
  <w15:docId w15:val="{72156F99-7290-4F4A-9B08-CD8E2E5B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1C48"/>
    <w:pPr>
      <w:spacing w:after="0" w:line="360" w:lineRule="auto"/>
    </w:pPr>
    <w:rPr>
      <w:rFonts w:ascii="Tahoma" w:eastAsia="Calibri" w:hAnsi="Tahoma"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L1,Akapit z listą5,Kolorowa lista — akcent 11,Odstavec,CW_Lista,List Paragraph1,wypunktowanie,Nag 1,Wypunktowanie,2 heading,A_wyliczenie,K-P_odwolanie,maz_wyliczenie,opis dzialania,lp1"/>
    <w:basedOn w:val="Normalny"/>
    <w:link w:val="AkapitzlistZnak"/>
    <w:uiPriority w:val="34"/>
    <w:qFormat/>
    <w:rsid w:val="003B1C48"/>
    <w:pPr>
      <w:ind w:left="720"/>
      <w:contextualSpacing/>
    </w:pPr>
  </w:style>
  <w:style w:type="character" w:customStyle="1" w:styleId="AkapitzlistZnak">
    <w:name w:val="Akapit z listą Znak"/>
    <w:aliases w:val="Numerowanie Znak,List Paragraph Znak,Akapit z listą BS Znak,L1 Znak,Akapit z listą5 Znak,Kolorowa lista — akcent 11 Znak,Odstavec Znak,CW_Lista Znak,List Paragraph1 Znak,wypunktowanie Znak,Nag 1 Znak,Wypunktowanie Znak,2 heading Znak"/>
    <w:link w:val="Akapitzlist"/>
    <w:uiPriority w:val="34"/>
    <w:qFormat/>
    <w:locked/>
    <w:rsid w:val="003B1C48"/>
    <w:rPr>
      <w:rFonts w:ascii="Tahoma" w:eastAsia="Calibri" w:hAnsi="Tahoma" w:cs="Times New Roman"/>
    </w:rPr>
  </w:style>
  <w:style w:type="character" w:customStyle="1" w:styleId="FontStyle62">
    <w:name w:val="Font Style62"/>
    <w:basedOn w:val="Domylnaczcionkaakapitu"/>
    <w:uiPriority w:val="99"/>
    <w:rsid w:val="003B1C48"/>
    <w:rPr>
      <w:rFonts w:ascii="Arial Narrow" w:hAnsi="Arial Narrow" w:cs="Arial Narrow" w:hint="default"/>
      <w:sz w:val="22"/>
      <w:szCs w:val="22"/>
    </w:rPr>
  </w:style>
  <w:style w:type="character" w:customStyle="1" w:styleId="ui-provider">
    <w:name w:val="ui-provider"/>
    <w:basedOn w:val="Domylnaczcionkaakapitu"/>
    <w:rsid w:val="003B1C48"/>
  </w:style>
  <w:style w:type="table" w:styleId="Tabela-Siatka">
    <w:name w:val="Table Grid"/>
    <w:basedOn w:val="Standardowy"/>
    <w:uiPriority w:val="39"/>
    <w:rsid w:val="003B1C4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933301"/>
    <w:pPr>
      <w:tabs>
        <w:tab w:val="center" w:pos="4536"/>
        <w:tab w:val="right" w:pos="9072"/>
      </w:tabs>
      <w:spacing w:line="240" w:lineRule="auto"/>
    </w:pPr>
  </w:style>
  <w:style w:type="character" w:customStyle="1" w:styleId="NagwekZnak">
    <w:name w:val="Nagłówek Znak"/>
    <w:basedOn w:val="Domylnaczcionkaakapitu"/>
    <w:link w:val="Nagwek"/>
    <w:uiPriority w:val="99"/>
    <w:rsid w:val="00933301"/>
    <w:rPr>
      <w:rFonts w:ascii="Tahoma" w:eastAsia="Calibri" w:hAnsi="Tahoma" w:cs="Times New Roman"/>
    </w:rPr>
  </w:style>
  <w:style w:type="paragraph" w:styleId="Stopka">
    <w:name w:val="footer"/>
    <w:basedOn w:val="Normalny"/>
    <w:link w:val="StopkaZnak"/>
    <w:uiPriority w:val="99"/>
    <w:unhideWhenUsed/>
    <w:rsid w:val="00933301"/>
    <w:pPr>
      <w:tabs>
        <w:tab w:val="center" w:pos="4536"/>
        <w:tab w:val="right" w:pos="9072"/>
      </w:tabs>
      <w:spacing w:line="240" w:lineRule="auto"/>
    </w:pPr>
  </w:style>
  <w:style w:type="character" w:customStyle="1" w:styleId="StopkaZnak">
    <w:name w:val="Stopka Znak"/>
    <w:basedOn w:val="Domylnaczcionkaakapitu"/>
    <w:link w:val="Stopka"/>
    <w:uiPriority w:val="99"/>
    <w:rsid w:val="00933301"/>
    <w:rPr>
      <w:rFonts w:ascii="Tahoma" w:eastAsia="Calibri" w:hAnsi="Tahom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2418</Words>
  <Characters>14509</Characters>
  <Application>Microsoft Office Word</Application>
  <DocSecurity>0</DocSecurity>
  <Lines>120</Lines>
  <Paragraphs>33</Paragraphs>
  <ScaleCrop>false</ScaleCrop>
  <Company/>
  <LinksUpToDate>false</LinksUpToDate>
  <CharactersWithSpaces>16894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Kupiec</dc:creator>
  <cp:keywords/>
  <dc:description/>
  <cp:lastModifiedBy>Iwona Kupiec</cp:lastModifiedBy>
  <cp:revision>8</cp:revision>
  <dcterms:created xsi:type="dcterms:W3CDTF">2026-03-10T09:04:00Z</dcterms:created>
  <dcterms:modified xsi:type="dcterms:W3CDTF">2026-03-17T08:39:00Z</dcterms:modified>
</cp:coreProperties>
</file>